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3C31" w14:textId="7C6A27BC" w:rsidR="008408EF" w:rsidRDefault="008408EF" w:rsidP="008408E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>
        <w:rPr>
          <w:rFonts w:cs="Arial"/>
          <w:b/>
          <w:bCs/>
          <w:sz w:val="24"/>
          <w:szCs w:val="24"/>
        </w:rPr>
        <w:t>3GPP TSG-RAN WG3 Meeting #127</w:t>
      </w:r>
      <w:r w:rsidR="00B92070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sz w:val="24"/>
          <w:szCs w:val="24"/>
        </w:rPr>
        <w:tab/>
      </w:r>
      <w:r w:rsidR="0088322C" w:rsidRPr="0088322C">
        <w:rPr>
          <w:rFonts w:cs="Arial"/>
          <w:b/>
          <w:sz w:val="24"/>
          <w:szCs w:val="24"/>
        </w:rPr>
        <w:t>R3-251913</w:t>
      </w:r>
    </w:p>
    <w:p w14:paraId="07542D86" w14:textId="7AA8F0F3" w:rsidR="008408EF" w:rsidRDefault="00B92070" w:rsidP="008408E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>
        <w:rPr>
          <w:rFonts w:cs="Arial"/>
          <w:b/>
          <w:bCs/>
          <w:sz w:val="24"/>
          <w:szCs w:val="24"/>
        </w:rPr>
        <w:t>Wuhan</w:t>
      </w:r>
      <w:r w:rsidR="008408EF">
        <w:rPr>
          <w:rFonts w:cs="Arial"/>
          <w:b/>
          <w:bCs/>
          <w:sz w:val="24"/>
          <w:szCs w:val="24"/>
        </w:rPr>
        <w:t xml:space="preserve">, </w:t>
      </w:r>
      <w:r w:rsidR="001E1E2D">
        <w:rPr>
          <w:rFonts w:cs="Arial"/>
          <w:b/>
          <w:bCs/>
          <w:sz w:val="24"/>
          <w:szCs w:val="24"/>
        </w:rPr>
        <w:t>China,</w:t>
      </w:r>
      <w:r w:rsidR="008408EF">
        <w:rPr>
          <w:rFonts w:cs="Arial"/>
          <w:b/>
          <w:bCs/>
          <w:sz w:val="24"/>
          <w:szCs w:val="24"/>
        </w:rPr>
        <w:t xml:space="preserve"> 7-</w:t>
      </w:r>
      <w:r>
        <w:rPr>
          <w:rFonts w:cs="Arial"/>
          <w:b/>
          <w:bCs/>
          <w:sz w:val="24"/>
          <w:szCs w:val="24"/>
        </w:rPr>
        <w:t>1</w:t>
      </w:r>
      <w:r w:rsidR="008408EF">
        <w:rPr>
          <w:rFonts w:cs="Arial"/>
          <w:b/>
          <w:bCs/>
          <w:sz w:val="24"/>
          <w:szCs w:val="24"/>
        </w:rPr>
        <w:t xml:space="preserve">1 </w:t>
      </w:r>
      <w:r>
        <w:rPr>
          <w:rFonts w:cs="Arial"/>
          <w:b/>
          <w:bCs/>
          <w:sz w:val="24"/>
          <w:szCs w:val="24"/>
        </w:rPr>
        <w:t>April</w:t>
      </w:r>
      <w:r w:rsidR="008408EF">
        <w:rPr>
          <w:rFonts w:cs="Arial"/>
          <w:b/>
          <w:bCs/>
          <w:sz w:val="24"/>
          <w:szCs w:val="24"/>
        </w:rPr>
        <w:t xml:space="preserve"> 202</w:t>
      </w:r>
      <w:bookmarkEnd w:id="2"/>
      <w:r w:rsidR="008408EF">
        <w:rPr>
          <w:rFonts w:cs="Arial"/>
          <w:b/>
          <w:bCs/>
          <w:sz w:val="24"/>
          <w:szCs w:val="24"/>
        </w:rPr>
        <w:t>5</w:t>
      </w:r>
    </w:p>
    <w:bookmarkEnd w:id="0"/>
    <w:p w14:paraId="43631BC3" w14:textId="77777777" w:rsidR="008408EF" w:rsidRDefault="008408EF" w:rsidP="008408E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4C2CD684" w14:textId="316A474A" w:rsidR="008408EF" w:rsidRPr="00FA4D00" w:rsidRDefault="008408EF" w:rsidP="008408EF">
      <w:pPr>
        <w:tabs>
          <w:tab w:val="left" w:pos="1985"/>
        </w:tabs>
        <w:ind w:left="1980" w:hanging="1980"/>
        <w:rPr>
          <w:rStyle w:val="a4"/>
        </w:rPr>
      </w:pPr>
      <w:r w:rsidRPr="00FA4D00">
        <w:rPr>
          <w:rFonts w:ascii="Arial" w:hAnsi="Arial"/>
          <w:b/>
          <w:sz w:val="24"/>
          <w:lang w:val="en-US"/>
        </w:rPr>
        <w:t>Title:</w:t>
      </w:r>
      <w:r w:rsidRPr="00FA4D00">
        <w:rPr>
          <w:rFonts w:ascii="Arial" w:hAnsi="Arial"/>
          <w:sz w:val="24"/>
          <w:lang w:val="en-US"/>
        </w:rPr>
        <w:t xml:space="preserve"> </w:t>
      </w:r>
      <w:r w:rsidRPr="00FA4D00">
        <w:rPr>
          <w:rFonts w:ascii="Arial" w:hAnsi="Arial"/>
          <w:sz w:val="24"/>
          <w:lang w:val="en-US"/>
        </w:rPr>
        <w:tab/>
      </w:r>
      <w:r w:rsidR="0091788B" w:rsidRPr="0091788B">
        <w:rPr>
          <w:rFonts w:ascii="Arial" w:hAnsi="Arial"/>
          <w:sz w:val="24"/>
          <w:lang w:val="en-US"/>
        </w:rPr>
        <w:t xml:space="preserve">AIML enabled CCO - </w:t>
      </w:r>
      <w:r w:rsidR="00B174F9">
        <w:rPr>
          <w:rFonts w:ascii="Arial" w:hAnsi="Arial"/>
          <w:sz w:val="24"/>
          <w:lang w:val="en-US"/>
        </w:rPr>
        <w:t>P</w:t>
      </w:r>
      <w:r w:rsidR="0091788B" w:rsidRPr="0091788B">
        <w:rPr>
          <w:rFonts w:ascii="Arial" w:hAnsi="Arial"/>
          <w:sz w:val="24"/>
          <w:lang w:val="en-US"/>
        </w:rPr>
        <w:t>rediction validation and timing issues</w:t>
      </w:r>
      <w:r w:rsidR="00FA4D00" w:rsidRPr="00FA4D00">
        <w:rPr>
          <w:rFonts w:ascii="Arial" w:hAnsi="Arial"/>
          <w:sz w:val="24"/>
          <w:lang w:val="en-US"/>
        </w:rPr>
        <w:t xml:space="preserve"> </w:t>
      </w:r>
    </w:p>
    <w:p w14:paraId="6F2E5526" w14:textId="7EEFA151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92771" w:rsidRPr="00743BC1">
        <w:rPr>
          <w:rStyle w:val="a4"/>
          <w:lang w:val="en-GB"/>
        </w:rPr>
        <w:t xml:space="preserve">Ericsson, </w:t>
      </w:r>
      <w:proofErr w:type="spellStart"/>
      <w:r w:rsidR="00B92771" w:rsidRPr="00743BC1">
        <w:rPr>
          <w:rStyle w:val="a4"/>
          <w:lang w:val="en-GB"/>
        </w:rPr>
        <w:t>InterDigital</w:t>
      </w:r>
      <w:proofErr w:type="spellEnd"/>
      <w:r w:rsidR="00B92771" w:rsidRPr="00743BC1">
        <w:rPr>
          <w:rStyle w:val="a4"/>
          <w:lang w:val="en-GB"/>
        </w:rPr>
        <w:t>, Jio Platforms, Deutsche Telekom</w:t>
      </w:r>
      <w:r w:rsidR="00B92771">
        <w:rPr>
          <w:rStyle w:val="a4"/>
          <w:lang w:val="en-GB"/>
        </w:rPr>
        <w:t xml:space="preserve">, </w:t>
      </w:r>
      <w:proofErr w:type="spellStart"/>
      <w:r w:rsidR="00B92771">
        <w:rPr>
          <w:rStyle w:val="a4"/>
          <w:lang w:val="en-GB"/>
        </w:rPr>
        <w:t>FiberCop</w:t>
      </w:r>
      <w:proofErr w:type="spellEnd"/>
    </w:p>
    <w:p w14:paraId="5F8592C8" w14:textId="77777777" w:rsidR="008408EF" w:rsidRDefault="008408EF" w:rsidP="008408EF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11.3</w:t>
      </w:r>
    </w:p>
    <w:p w14:paraId="225CE5CA" w14:textId="77777777" w:rsidR="008408EF" w:rsidRDefault="008408EF" w:rsidP="008408E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Discussion</w:t>
      </w:r>
      <w:r>
        <w:rPr>
          <w:rFonts w:ascii="Arial" w:hAnsi="Arial"/>
          <w:sz w:val="24"/>
        </w:rPr>
        <w:t xml:space="preserve"> and agreement</w:t>
      </w:r>
    </w:p>
    <w:bookmarkEnd w:id="1"/>
    <w:p w14:paraId="60E835C5" w14:textId="77777777" w:rsidR="008408EF" w:rsidRDefault="008408EF" w:rsidP="008408EF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E1BC2FB" w14:textId="108504B1" w:rsidR="008408EF" w:rsidRDefault="00CC63DA" w:rsidP="008408EF">
      <w:pPr>
        <w:adjustRightInd w:val="0"/>
        <w:snapToGrid w:val="0"/>
        <w:rPr>
          <w:lang w:eastAsia="zh-CN"/>
        </w:rPr>
      </w:pPr>
      <w:bookmarkStart w:id="3" w:name="OLE_LINK2"/>
      <w:bookmarkStart w:id="4" w:name="OLE_LINK1"/>
      <w:r>
        <w:rPr>
          <w:lang w:eastAsia="zh-CN"/>
        </w:rPr>
        <w:t>In this contribution we discuss the following open points and WA from previous meetings:</w:t>
      </w:r>
    </w:p>
    <w:p w14:paraId="33847B11" w14:textId="266F1DE5" w:rsidR="00CC63DA" w:rsidRPr="00CC63DA" w:rsidRDefault="00CC63DA" w:rsidP="00BD4A7A">
      <w:pPr>
        <w:adjustRightInd w:val="0"/>
        <w:snapToGrid w:val="0"/>
        <w:rPr>
          <w:rFonts w:asciiTheme="minorHAnsi" w:hAnsiTheme="minorHAnsi" w:cstheme="minorHAnsi"/>
          <w:b/>
          <w:bCs/>
          <w:color w:val="0000FF"/>
          <w:sz w:val="18"/>
          <w:szCs w:val="24"/>
        </w:rPr>
      </w:pPr>
      <w:r>
        <w:rPr>
          <w:lang w:eastAsia="zh-CN"/>
        </w:rPr>
        <w:t>RAN3#125-bis:</w:t>
      </w:r>
      <w:r w:rsidR="00BD4A7A">
        <w:rPr>
          <w:lang w:eastAsia="zh-CN"/>
        </w:rPr>
        <w:t xml:space="preserve"> </w:t>
      </w:r>
      <w:r w:rsidRPr="00CC63DA">
        <w:rPr>
          <w:rFonts w:asciiTheme="minorHAnsi" w:hAnsiTheme="minorHAnsi" w:cstheme="minorHAnsi"/>
          <w:b/>
          <w:bCs/>
          <w:color w:val="0000FF"/>
          <w:sz w:val="18"/>
          <w:szCs w:val="24"/>
        </w:rPr>
        <w:t>Information to validate the prediction is needed.</w:t>
      </w:r>
    </w:p>
    <w:p w14:paraId="648BCDA1" w14:textId="2D73B426" w:rsidR="00627BD7" w:rsidRDefault="00CC63DA" w:rsidP="00BD4A7A">
      <w:pPr>
        <w:adjustRightInd w:val="0"/>
        <w:snapToGrid w:val="0"/>
        <w:rPr>
          <w:rFonts w:ascii="Calibri" w:hAnsi="Calibri"/>
          <w:b/>
          <w:bCs/>
          <w:color w:val="008000"/>
          <w:sz w:val="18"/>
        </w:rPr>
      </w:pPr>
      <w:r>
        <w:rPr>
          <w:lang w:eastAsia="zh-CN"/>
        </w:rPr>
        <w:t xml:space="preserve">RAN3#126: </w:t>
      </w:r>
      <w:r w:rsidR="00627BD7" w:rsidRPr="00CC63DA">
        <w:rPr>
          <w:rFonts w:ascii="Calibri" w:hAnsi="Calibri"/>
          <w:b/>
          <w:bCs/>
          <w:color w:val="008000"/>
          <w:sz w:val="18"/>
        </w:rPr>
        <w:t>WA: Introduce time information for predicted CCO issue and future CCO state encoded as Requested Prediction Time IE.</w:t>
      </w:r>
    </w:p>
    <w:p w14:paraId="6E747036" w14:textId="4C4F434E" w:rsidR="006A0D0D" w:rsidRDefault="006A0D0D" w:rsidP="006A0D0D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RAN3#127: </w:t>
      </w:r>
    </w:p>
    <w:p w14:paraId="0645A954" w14:textId="77777777" w:rsidR="006A0D0D" w:rsidRPr="00BD4A7A" w:rsidRDefault="006A0D0D" w:rsidP="006A0D0D">
      <w:pPr>
        <w:rPr>
          <w:rFonts w:asciiTheme="minorHAnsi" w:hAnsiTheme="minorHAnsi" w:cstheme="minorHAnsi"/>
          <w:b/>
          <w:bCs/>
          <w:color w:val="0000FF"/>
          <w:sz w:val="18"/>
          <w:szCs w:val="24"/>
        </w:rPr>
      </w:pPr>
      <w:r w:rsidRPr="00BD4A7A">
        <w:rPr>
          <w:rFonts w:asciiTheme="minorHAnsi" w:hAnsiTheme="minorHAnsi" w:cstheme="minorHAnsi"/>
          <w:b/>
          <w:bCs/>
          <w:color w:val="0000FF"/>
          <w:sz w:val="18"/>
          <w:szCs w:val="24"/>
        </w:rPr>
        <w:t xml:space="preserve">Exchange timer </w:t>
      </w:r>
      <w:proofErr w:type="spellStart"/>
      <w:r w:rsidRPr="00BD4A7A">
        <w:rPr>
          <w:rFonts w:asciiTheme="minorHAnsi" w:hAnsiTheme="minorHAnsi" w:cstheme="minorHAnsi"/>
          <w:b/>
          <w:bCs/>
          <w:color w:val="0000FF"/>
          <w:sz w:val="18"/>
          <w:szCs w:val="24"/>
        </w:rPr>
        <w:t>infor</w:t>
      </w:r>
      <w:proofErr w:type="spellEnd"/>
      <w:r w:rsidRPr="00BD4A7A">
        <w:rPr>
          <w:rFonts w:asciiTheme="minorHAnsi" w:hAnsiTheme="minorHAnsi" w:cstheme="minorHAnsi"/>
          <w:b/>
          <w:bCs/>
          <w:color w:val="0000FF"/>
          <w:sz w:val="18"/>
          <w:szCs w:val="24"/>
        </w:rPr>
        <w:t xml:space="preserve"> for predicted CCO issue over XnAP is not needed unless the usage can be identified?</w:t>
      </w:r>
    </w:p>
    <w:p w14:paraId="0CD6A2AB" w14:textId="77777777" w:rsidR="006A0D0D" w:rsidRPr="00BD4A7A" w:rsidRDefault="006A0D0D" w:rsidP="006A0D0D">
      <w:pPr>
        <w:rPr>
          <w:rFonts w:asciiTheme="minorHAnsi" w:hAnsiTheme="minorHAnsi" w:cstheme="minorHAnsi"/>
          <w:b/>
          <w:bCs/>
          <w:color w:val="0000FF"/>
          <w:sz w:val="18"/>
          <w:szCs w:val="24"/>
        </w:rPr>
      </w:pPr>
      <w:r w:rsidRPr="00BD4A7A">
        <w:rPr>
          <w:rFonts w:asciiTheme="minorHAnsi" w:hAnsiTheme="minorHAnsi" w:cstheme="minorHAnsi"/>
          <w:b/>
          <w:bCs/>
          <w:color w:val="0000FF"/>
          <w:sz w:val="18"/>
          <w:szCs w:val="24"/>
        </w:rPr>
        <w:t>The maximum value of Time for predicted CCO issue and future CCO state? 60Sec, 120 Sec or 300 Sec?</w:t>
      </w:r>
    </w:p>
    <w:p w14:paraId="1BC607DF" w14:textId="77777777" w:rsidR="006A0D0D" w:rsidRPr="00BD4A7A" w:rsidRDefault="006A0D0D" w:rsidP="006A0D0D">
      <w:pPr>
        <w:rPr>
          <w:rFonts w:asciiTheme="minorHAnsi" w:hAnsiTheme="minorHAnsi" w:cstheme="minorHAnsi"/>
          <w:b/>
          <w:bCs/>
          <w:color w:val="0000FF"/>
          <w:sz w:val="18"/>
          <w:szCs w:val="24"/>
        </w:rPr>
      </w:pPr>
      <w:r w:rsidRPr="00BD4A7A">
        <w:rPr>
          <w:rFonts w:asciiTheme="minorHAnsi" w:hAnsiTheme="minorHAnsi" w:cstheme="minorHAnsi"/>
          <w:b/>
          <w:bCs/>
          <w:color w:val="0000FF"/>
          <w:sz w:val="18"/>
          <w:szCs w:val="24"/>
        </w:rPr>
        <w:t>UE performance feedback for CCO? Legacy UE performance feedback is sufficient or other finer granularity, e.g., cell-/SSB-level UE performance feedback?</w:t>
      </w:r>
    </w:p>
    <w:p w14:paraId="564D514D" w14:textId="77777777" w:rsidR="008408EF" w:rsidRDefault="008408EF" w:rsidP="008408EF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146DDD54" w14:textId="77777777" w:rsidR="00627BD7" w:rsidRDefault="00627BD7" w:rsidP="00417E73">
      <w:pPr>
        <w:pStyle w:val="Heading2"/>
        <w:numPr>
          <w:ilvl w:val="1"/>
          <w:numId w:val="11"/>
        </w:numPr>
      </w:pPr>
      <w:r>
        <w:t>T</w:t>
      </w:r>
      <w:r w:rsidRPr="00191688">
        <w:t>ime information for predicted CCO issue and future CCO state</w:t>
      </w:r>
    </w:p>
    <w:p w14:paraId="3518BC36" w14:textId="2ADACACF" w:rsidR="00627BD7" w:rsidRDefault="006B4EF7" w:rsidP="006B4EF7">
      <w:r>
        <w:t xml:space="preserve">At </w:t>
      </w:r>
      <w:r w:rsidR="004C62CB">
        <w:t>RAN3#126</w:t>
      </w:r>
      <w:r>
        <w:t xml:space="preserve"> meeting a WA was reached: “</w:t>
      </w:r>
      <w:r w:rsidRPr="006B4EF7">
        <w:rPr>
          <w:rFonts w:ascii="Calibri" w:hAnsi="Calibri"/>
          <w:b/>
          <w:bCs/>
          <w:color w:val="008000"/>
          <w:sz w:val="18"/>
        </w:rPr>
        <w:t>WA: Introduce time information for predicted CCO issue and future CCO state encoded as Requested Prediction Time IE.</w:t>
      </w:r>
      <w:r>
        <w:t xml:space="preserve">”. </w:t>
      </w:r>
    </w:p>
    <w:p w14:paraId="60D26CD3" w14:textId="1728EC8C" w:rsidR="009B19BA" w:rsidRDefault="004C62CB" w:rsidP="006B4EF7">
      <w:r>
        <w:t xml:space="preserve">We think that an appropriate range to encode the time information </w:t>
      </w:r>
      <w:r w:rsidR="004375E6">
        <w:t xml:space="preserve">(for predicted CCO issue and for the future CCO state) </w:t>
      </w:r>
      <w:r>
        <w:t xml:space="preserve">should consider both the legacy CCO </w:t>
      </w:r>
      <w:r w:rsidR="009B19BA">
        <w:t>and the</w:t>
      </w:r>
      <w:r>
        <w:t xml:space="preserve"> AI/ML enabled CCO</w:t>
      </w:r>
      <w:r w:rsidR="00560EFF">
        <w:t xml:space="preserve"> solutions</w:t>
      </w:r>
      <w:r>
        <w:t xml:space="preserve">. In legacy CCO, as we know, no time information is exchanged between DU and CU. </w:t>
      </w:r>
      <w:r w:rsidR="004375E6">
        <w:t>When</w:t>
      </w:r>
      <w:r>
        <w:t xml:space="preserve"> CU</w:t>
      </w:r>
      <w:r w:rsidR="009B19BA">
        <w:t>1</w:t>
      </w:r>
      <w:r>
        <w:t xml:space="preserve"> sends to </w:t>
      </w:r>
      <w:r w:rsidR="009B19BA">
        <w:t>its</w:t>
      </w:r>
      <w:r>
        <w:t xml:space="preserve"> DU</w:t>
      </w:r>
      <w:r w:rsidR="009B19BA">
        <w:t>1</w:t>
      </w:r>
      <w:r>
        <w:t xml:space="preserve"> the detected CCO issue and the affected cells and beams, </w:t>
      </w:r>
      <w:r w:rsidR="004375E6">
        <w:t>the</w:t>
      </w:r>
      <w:r>
        <w:t xml:space="preserve"> DU</w:t>
      </w:r>
      <w:r w:rsidR="009B19BA">
        <w:t>1</w:t>
      </w:r>
      <w:r>
        <w:t xml:space="preserve"> react</w:t>
      </w:r>
      <w:r w:rsidR="009B19BA">
        <w:t>s</w:t>
      </w:r>
      <w:r>
        <w:t xml:space="preserve"> </w:t>
      </w:r>
      <w:r w:rsidRPr="004C62CB">
        <w:rPr>
          <w:b/>
          <w:bCs/>
          <w:u w:val="single"/>
        </w:rPr>
        <w:t>immediately</w:t>
      </w:r>
      <w:r>
        <w:t xml:space="preserve">, </w:t>
      </w:r>
      <w:r w:rsidR="004375E6">
        <w:t>sending</w:t>
      </w:r>
      <w:r>
        <w:t xml:space="preserve"> </w:t>
      </w:r>
      <w:r w:rsidR="009B19BA">
        <w:t xml:space="preserve">to CU1 </w:t>
      </w:r>
      <w:r>
        <w:t>the new (present) CCO state. This is because DU</w:t>
      </w:r>
      <w:r w:rsidR="009B19BA">
        <w:t>1</w:t>
      </w:r>
      <w:r>
        <w:t xml:space="preserve"> can select the CCO state based on the alternative configurations </w:t>
      </w:r>
      <w:r w:rsidR="00560EFF">
        <w:t>configured</w:t>
      </w:r>
      <w:r>
        <w:t xml:space="preserve"> from OAM and the information received by CU</w:t>
      </w:r>
      <w:r w:rsidR="009B19BA">
        <w:t>1</w:t>
      </w:r>
      <w:r>
        <w:t>.</w:t>
      </w:r>
      <w:r w:rsidR="009B19BA">
        <w:t xml:space="preserve"> </w:t>
      </w:r>
      <w:r w:rsidR="00560EFF">
        <w:t>In legacy CCO, t</w:t>
      </w:r>
      <w:r w:rsidR="009B19BA">
        <w:t xml:space="preserve">he CU1 (gNB1) informs its neighbour CU2 (gNB2), </w:t>
      </w:r>
      <w:r w:rsidR="004375E6">
        <w:t xml:space="preserve">and </w:t>
      </w:r>
      <w:r w:rsidR="009B19BA">
        <w:t>CU2 informs its DU2 that there is a detected CCO issue affecting cells and beams not controlled by DU2</w:t>
      </w:r>
      <w:r w:rsidR="004375E6">
        <w:t xml:space="preserve">. </w:t>
      </w:r>
      <w:r w:rsidR="00560EFF">
        <w:t>The</w:t>
      </w:r>
      <w:r w:rsidR="004375E6">
        <w:t xml:space="preserve"> </w:t>
      </w:r>
      <w:r w:rsidR="009B19BA">
        <w:t xml:space="preserve">DU2 </w:t>
      </w:r>
      <w:r w:rsidR="00560EFF">
        <w:t>also</w:t>
      </w:r>
      <w:r w:rsidR="009B19BA">
        <w:t xml:space="preserve"> react</w:t>
      </w:r>
      <w:r w:rsidR="00560EFF">
        <w:t>s</w:t>
      </w:r>
      <w:r w:rsidR="009B19BA">
        <w:t xml:space="preserve"> </w:t>
      </w:r>
      <w:r w:rsidR="009B19BA" w:rsidRPr="009B19BA">
        <w:rPr>
          <w:b/>
          <w:bCs/>
          <w:u w:val="single"/>
        </w:rPr>
        <w:t>immediately</w:t>
      </w:r>
      <w:r w:rsidR="009B19BA">
        <w:t xml:space="preserve">, </w:t>
      </w:r>
      <w:r w:rsidR="004375E6">
        <w:t>sending</w:t>
      </w:r>
      <w:r w:rsidR="009B19BA">
        <w:t xml:space="preserve"> to CU2 the new (present) CCO state</w:t>
      </w:r>
      <w:r w:rsidR="004375E6">
        <w:t xml:space="preserve"> to adjust the cells of DU2 to the CCO state of DU1</w:t>
      </w:r>
      <w:r w:rsidR="009B19BA">
        <w:t>. In</w:t>
      </w:r>
      <w:r w:rsidR="004375E6">
        <w:t xml:space="preserve"> other words, in</w:t>
      </w:r>
      <w:r w:rsidR="009B19BA">
        <w:t xml:space="preserve"> legacy CCO, </w:t>
      </w:r>
      <w:r w:rsidR="00560EFF">
        <w:t>two</w:t>
      </w:r>
      <w:r w:rsidR="009B19BA">
        <w:t xml:space="preserve"> neighbour nodes</w:t>
      </w:r>
      <w:r w:rsidR="00560EFF">
        <w:t>,</w:t>
      </w:r>
      <w:r w:rsidR="009B19BA">
        <w:t xml:space="preserve"> gNB1 and gNB2</w:t>
      </w:r>
      <w:r w:rsidR="00560EFF">
        <w:t>,</w:t>
      </w:r>
      <w:r w:rsidR="009B19BA">
        <w:t xml:space="preserve"> coordinate to a CCO state change </w:t>
      </w:r>
      <w:r w:rsidR="009B19BA" w:rsidRPr="009B19BA">
        <w:rPr>
          <w:b/>
          <w:bCs/>
          <w:u w:val="single"/>
        </w:rPr>
        <w:t>immediately</w:t>
      </w:r>
      <w:r w:rsidR="009B19BA">
        <w:t>, i.e., there is no wait time needed for the coordination.</w:t>
      </w:r>
    </w:p>
    <w:p w14:paraId="6AC688F5" w14:textId="77777777" w:rsidR="009B19BA" w:rsidRDefault="009B19BA" w:rsidP="006B4EF7">
      <w:pPr>
        <w:rPr>
          <w:b/>
          <w:bCs/>
        </w:rPr>
      </w:pPr>
      <w:r w:rsidRPr="009B19BA">
        <w:rPr>
          <w:b/>
          <w:bCs/>
        </w:rPr>
        <w:t>Observation 1: In legacy CCO, the coordination of CCO state is immediate.</w:t>
      </w:r>
    </w:p>
    <w:p w14:paraId="08B9801E" w14:textId="2DC12BA6" w:rsidR="004375E6" w:rsidRDefault="004375E6" w:rsidP="006B4EF7">
      <w:r>
        <w:t xml:space="preserve">For AI/ML enabled CCO, the DU does not need to perform anything different compared to legacy CCO, meaning that </w:t>
      </w:r>
      <w:r w:rsidR="000C6039">
        <w:t xml:space="preserve">no extra time is needed for DU2 to generate a future CCO state </w:t>
      </w:r>
      <w:r w:rsidR="00560EFF">
        <w:t>to</w:t>
      </w:r>
      <w:r w:rsidR="000C6039">
        <w:t xml:space="preserve"> adjusts to the future CCO state of DU1</w:t>
      </w:r>
      <w:r w:rsidR="00560EFF">
        <w:t xml:space="preserve">. Therefore, </w:t>
      </w:r>
      <w:r w:rsidR="000C6039">
        <w:t xml:space="preserve">the neighbour nodes gNB1 and gNB2 can coordinate to a </w:t>
      </w:r>
      <w:r w:rsidR="000C6039" w:rsidRPr="000C6039">
        <w:rPr>
          <w:b/>
          <w:bCs/>
          <w:u w:val="single"/>
        </w:rPr>
        <w:t>future CCO state change immediately</w:t>
      </w:r>
      <w:r w:rsidR="000C6039">
        <w:t>.</w:t>
      </w:r>
    </w:p>
    <w:p w14:paraId="58A63ED0" w14:textId="77112CD0" w:rsidR="000C6039" w:rsidRDefault="000C6039" w:rsidP="000C6039">
      <w:pPr>
        <w:rPr>
          <w:b/>
          <w:bCs/>
        </w:rPr>
      </w:pPr>
      <w:r w:rsidRPr="009B19BA">
        <w:rPr>
          <w:b/>
          <w:bCs/>
        </w:rPr>
        <w:t xml:space="preserve">Observation </w:t>
      </w:r>
      <w:r>
        <w:rPr>
          <w:b/>
          <w:bCs/>
        </w:rPr>
        <w:t>2</w:t>
      </w:r>
      <w:r w:rsidRPr="009B19BA">
        <w:rPr>
          <w:b/>
          <w:bCs/>
        </w:rPr>
        <w:t xml:space="preserve">: In </w:t>
      </w:r>
      <w:r>
        <w:rPr>
          <w:b/>
          <w:bCs/>
        </w:rPr>
        <w:t>AI/ML enabled</w:t>
      </w:r>
      <w:r w:rsidRPr="009B19BA">
        <w:rPr>
          <w:b/>
          <w:bCs/>
        </w:rPr>
        <w:t xml:space="preserve"> CCO, the coordination of </w:t>
      </w:r>
      <w:r>
        <w:rPr>
          <w:b/>
          <w:bCs/>
        </w:rPr>
        <w:t xml:space="preserve">future </w:t>
      </w:r>
      <w:r w:rsidRPr="009B19BA">
        <w:rPr>
          <w:b/>
          <w:bCs/>
        </w:rPr>
        <w:t>CCO state is immediate.</w:t>
      </w:r>
    </w:p>
    <w:p w14:paraId="0B9A06C5" w14:textId="4A53B30A" w:rsidR="001961E3" w:rsidRPr="000D7FB7" w:rsidRDefault="004C62CB" w:rsidP="006B4EF7">
      <w:r>
        <w:t xml:space="preserve">For AI/ML </w:t>
      </w:r>
      <w:r w:rsidR="001961E3">
        <w:t>enable</w:t>
      </w:r>
      <w:r w:rsidR="00B07601">
        <w:t>d</w:t>
      </w:r>
      <w:r>
        <w:t xml:space="preserve"> CCO, </w:t>
      </w:r>
      <w:r w:rsidR="001961E3">
        <w:t>a</w:t>
      </w:r>
      <w:r w:rsidR="009B19BA">
        <w:t xml:space="preserve"> CU</w:t>
      </w:r>
      <w:r w:rsidR="001961E3">
        <w:t>1</w:t>
      </w:r>
      <w:r w:rsidR="009B19BA">
        <w:t xml:space="preserve"> </w:t>
      </w:r>
      <w:r w:rsidR="00EC4697">
        <w:t>predicts a CCO issue and in doing so</w:t>
      </w:r>
      <w:r w:rsidR="00560EFF">
        <w:t>,</w:t>
      </w:r>
      <w:r w:rsidR="00EC4697">
        <w:t xml:space="preserve"> it can use various input</w:t>
      </w:r>
      <w:r w:rsidR="001961E3">
        <w:t>s</w:t>
      </w:r>
      <w:r w:rsidR="00EC4697">
        <w:t>, including predicted information</w:t>
      </w:r>
      <w:r w:rsidR="001961E3">
        <w:t xml:space="preserve"> received by neighbour </w:t>
      </w:r>
      <w:proofErr w:type="spellStart"/>
      <w:r w:rsidR="001961E3">
        <w:t>gNBs</w:t>
      </w:r>
      <w:proofErr w:type="spellEnd"/>
      <w:r w:rsidR="001961E3">
        <w:t xml:space="preserve"> (e.g., </w:t>
      </w:r>
      <w:r w:rsidR="001961E3" w:rsidRPr="001961E3">
        <w:t>Predicted Radio Resource Status</w:t>
      </w:r>
      <w:r w:rsidR="001961E3">
        <w:t>,</w:t>
      </w:r>
      <w:r w:rsidR="001961E3" w:rsidRPr="001961E3">
        <w:t xml:space="preserve"> Predicted Number of Active UEs</w:t>
      </w:r>
      <w:r w:rsidR="001961E3">
        <w:t xml:space="preserve"> etc.)</w:t>
      </w:r>
      <w:r w:rsidR="00EC4697">
        <w:t>.</w:t>
      </w:r>
      <w:r w:rsidR="001961E3">
        <w:t xml:space="preserve"> Given that CU1 receives the predicted information </w:t>
      </w:r>
      <w:r w:rsidR="00B4156B">
        <w:t xml:space="preserve">used as inputs </w:t>
      </w:r>
      <w:r w:rsidR="001961E3">
        <w:t xml:space="preserve">based on a </w:t>
      </w:r>
      <w:r w:rsidR="001961E3" w:rsidRPr="001961E3">
        <w:rPr>
          <w:rFonts w:hint="eastAsia"/>
          <w:i/>
          <w:iCs/>
          <w:lang w:val="en-US" w:eastAsia="zh-CN"/>
        </w:rPr>
        <w:t>Requested Prediction Time</w:t>
      </w:r>
      <w:r w:rsidR="00EF6158">
        <w:rPr>
          <w:i/>
          <w:iCs/>
          <w:lang w:val="en-US" w:eastAsia="zh-CN"/>
        </w:rPr>
        <w:t>,</w:t>
      </w:r>
      <w:r w:rsidR="001961E3">
        <w:rPr>
          <w:lang w:val="en-US" w:eastAsia="zh-CN"/>
        </w:rPr>
        <w:t xml:space="preserve"> i.e. with a time horizon in a range of </w:t>
      </w:r>
      <w:proofErr w:type="gramStart"/>
      <w:r w:rsidR="001961E3">
        <w:rPr>
          <w:lang w:val="en-US" w:eastAsia="zh-CN"/>
        </w:rPr>
        <w:t>1..</w:t>
      </w:r>
      <w:proofErr w:type="gramEnd"/>
      <w:r w:rsidR="001961E3">
        <w:rPr>
          <w:lang w:val="en-US" w:eastAsia="zh-CN"/>
        </w:rPr>
        <w:t xml:space="preserve">60 seconds, </w:t>
      </w:r>
      <w:r w:rsidR="000D7FB7">
        <w:rPr>
          <w:lang w:val="en-US" w:eastAsia="zh-CN"/>
        </w:rPr>
        <w:t xml:space="preserve">the predicted CCO issue </w:t>
      </w:r>
      <w:r w:rsidR="00560EFF" w:rsidRPr="00560EFF">
        <w:rPr>
          <w:b/>
          <w:bCs/>
          <w:u w:val="single"/>
          <w:lang w:val="en-US" w:eastAsia="zh-CN"/>
        </w:rPr>
        <w:t xml:space="preserve">cannot </w:t>
      </w:r>
      <w:r w:rsidR="000D7FB7" w:rsidRPr="00560EFF">
        <w:rPr>
          <w:b/>
          <w:bCs/>
          <w:u w:val="single"/>
          <w:lang w:val="en-US" w:eastAsia="zh-CN"/>
        </w:rPr>
        <w:t>refer</w:t>
      </w:r>
      <w:r w:rsidR="000D7FB7">
        <w:rPr>
          <w:lang w:val="en-US" w:eastAsia="zh-CN"/>
        </w:rPr>
        <w:t xml:space="preserve"> to a time </w:t>
      </w:r>
      <w:r w:rsidR="00560EFF">
        <w:rPr>
          <w:lang w:val="en-US" w:eastAsia="zh-CN"/>
        </w:rPr>
        <w:t>that is longer than</w:t>
      </w:r>
      <w:r w:rsidR="000D7FB7">
        <w:rPr>
          <w:lang w:val="en-US" w:eastAsia="zh-CN"/>
        </w:rPr>
        <w:t xml:space="preserve"> the </w:t>
      </w:r>
      <w:r w:rsidR="000D7FB7" w:rsidRPr="001961E3">
        <w:rPr>
          <w:rFonts w:hint="eastAsia"/>
          <w:i/>
          <w:iCs/>
          <w:lang w:val="en-US" w:eastAsia="zh-CN"/>
        </w:rPr>
        <w:t xml:space="preserve">Requested </w:t>
      </w:r>
      <w:r w:rsidR="000D7FB7" w:rsidRPr="001961E3">
        <w:rPr>
          <w:rFonts w:hint="eastAsia"/>
          <w:i/>
          <w:iCs/>
          <w:lang w:val="en-US" w:eastAsia="zh-CN"/>
        </w:rPr>
        <w:lastRenderedPageBreak/>
        <w:t>Prediction Time</w:t>
      </w:r>
      <w:r w:rsidR="000D7FB7">
        <w:rPr>
          <w:lang w:val="en-US" w:eastAsia="zh-CN"/>
        </w:rPr>
        <w:t xml:space="preserve">. </w:t>
      </w:r>
      <w:r w:rsidR="0085152E">
        <w:rPr>
          <w:lang w:val="en-US" w:eastAsia="zh-CN"/>
        </w:rPr>
        <w:t xml:space="preserve">As an example, </w:t>
      </w:r>
      <w:r w:rsidR="00DA20EE">
        <w:rPr>
          <w:lang w:val="en-US" w:eastAsia="zh-CN"/>
        </w:rPr>
        <w:t>CU1 may receive</w:t>
      </w:r>
      <w:r w:rsidR="00145766">
        <w:rPr>
          <w:lang w:val="en-US" w:eastAsia="zh-CN"/>
        </w:rPr>
        <w:t xml:space="preserve"> or generate</w:t>
      </w:r>
      <w:r w:rsidR="00DA20EE">
        <w:rPr>
          <w:lang w:val="en-US" w:eastAsia="zh-CN"/>
        </w:rPr>
        <w:t xml:space="preserve"> a prediction for </w:t>
      </w:r>
      <w:r w:rsidR="00145766">
        <w:rPr>
          <w:lang w:val="en-US" w:eastAsia="zh-CN"/>
        </w:rPr>
        <w:t xml:space="preserve">high load </w:t>
      </w:r>
      <w:r w:rsidR="00BD5EB0">
        <w:rPr>
          <w:lang w:val="en-US" w:eastAsia="zh-CN"/>
        </w:rPr>
        <w:t xml:space="preserve">in 60 </w:t>
      </w:r>
      <w:proofErr w:type="gramStart"/>
      <w:r w:rsidR="00BD5EB0">
        <w:rPr>
          <w:lang w:val="en-US" w:eastAsia="zh-CN"/>
        </w:rPr>
        <w:t>seconds</w:t>
      </w:r>
      <w:proofErr w:type="gramEnd"/>
      <w:r w:rsidR="00BD5EB0">
        <w:rPr>
          <w:lang w:val="en-US" w:eastAsia="zh-CN"/>
        </w:rPr>
        <w:t xml:space="preserve"> time. Based on that prediction, CU1 can derive a prediction for a CCO issue. It would be impossible for the CU1 to derive such prediction for a future time </w:t>
      </w:r>
      <w:r w:rsidR="00492543">
        <w:rPr>
          <w:lang w:val="en-US" w:eastAsia="zh-CN"/>
        </w:rPr>
        <w:t xml:space="preserve">further than 60 seconds in the future, as CU1 would not be able to know how load conditions would change at such future time. </w:t>
      </w:r>
      <w:r w:rsidR="000D7FB7">
        <w:rPr>
          <w:lang w:val="en-US" w:eastAsia="zh-CN"/>
        </w:rPr>
        <w:t xml:space="preserve">Therefore, the </w:t>
      </w:r>
      <w:r w:rsidR="000D7FB7" w:rsidRPr="000D7FB7">
        <w:rPr>
          <w:lang w:val="en-US" w:eastAsia="zh-CN"/>
        </w:rPr>
        <w:t>maximum value of Time for predicted CCO issue</w:t>
      </w:r>
      <w:r w:rsidR="000D7FB7">
        <w:rPr>
          <w:lang w:val="en-US" w:eastAsia="zh-CN"/>
        </w:rPr>
        <w:t xml:space="preserve"> cannot be longer than the maximum value of </w:t>
      </w:r>
      <w:r w:rsidR="000D7FB7" w:rsidRPr="001961E3">
        <w:rPr>
          <w:rFonts w:hint="eastAsia"/>
          <w:i/>
          <w:iCs/>
          <w:lang w:val="en-US" w:eastAsia="zh-CN"/>
        </w:rPr>
        <w:t>Requested Prediction Time</w:t>
      </w:r>
      <w:r w:rsidR="000D7FB7">
        <w:rPr>
          <w:lang w:val="en-US" w:eastAsia="zh-CN"/>
        </w:rPr>
        <w:t xml:space="preserve">. </w:t>
      </w:r>
    </w:p>
    <w:p w14:paraId="658B9F7B" w14:textId="04CEF021" w:rsidR="004C62CB" w:rsidRDefault="000D7FB7" w:rsidP="006B4EF7">
      <w:pPr>
        <w:rPr>
          <w:b/>
          <w:bCs/>
        </w:rPr>
      </w:pPr>
      <w:r w:rsidRPr="009B19BA">
        <w:rPr>
          <w:b/>
          <w:bCs/>
        </w:rPr>
        <w:t xml:space="preserve">Observation </w:t>
      </w:r>
      <w:r w:rsidR="000C6039">
        <w:rPr>
          <w:b/>
          <w:bCs/>
        </w:rPr>
        <w:t>3</w:t>
      </w:r>
      <w:r w:rsidRPr="009B19BA">
        <w:rPr>
          <w:b/>
          <w:bCs/>
        </w:rPr>
        <w:t xml:space="preserve">: </w:t>
      </w:r>
      <w:r>
        <w:rPr>
          <w:b/>
          <w:bCs/>
        </w:rPr>
        <w:t xml:space="preserve">The maximum time value of Time for predicted CCO issue cannot be longer than maximum value of </w:t>
      </w:r>
      <w:r w:rsidRPr="000D7FB7">
        <w:rPr>
          <w:b/>
          <w:bCs/>
        </w:rPr>
        <w:t>Requested Prediction Time</w:t>
      </w:r>
      <w:r w:rsidRPr="009B19BA">
        <w:rPr>
          <w:b/>
          <w:bCs/>
        </w:rPr>
        <w:t>.</w:t>
      </w:r>
    </w:p>
    <w:p w14:paraId="656EF9FE" w14:textId="14C0B0DE" w:rsidR="000D7FB7" w:rsidRDefault="000D7FB7" w:rsidP="006B4EF7">
      <w:r>
        <w:t xml:space="preserve">If we consider the type of information </w:t>
      </w:r>
      <w:r w:rsidR="00560EFF">
        <w:t xml:space="preserve">the </w:t>
      </w:r>
      <w:r>
        <w:t xml:space="preserve">CU1 predicts (e.g., </w:t>
      </w:r>
      <w:r w:rsidR="00E347F7">
        <w:t>high interference levels at</w:t>
      </w:r>
      <w:r>
        <w:t xml:space="preserve"> cell edge), </w:t>
      </w:r>
      <w:r w:rsidR="00241F85">
        <w:t xml:space="preserve">and the fact that the distributions of UEs and </w:t>
      </w:r>
      <w:r w:rsidR="007F6C5B">
        <w:t>radio conditions</w:t>
      </w:r>
      <w:r w:rsidR="00241F85">
        <w:t xml:space="preserve"> in a cell can vary </w:t>
      </w:r>
      <w:r w:rsidR="00B07601">
        <w:t>substantially</w:t>
      </w:r>
      <w:r w:rsidR="00241F85">
        <w:t xml:space="preserve"> </w:t>
      </w:r>
      <w:r w:rsidR="00560EFF">
        <w:t>in a matter of seconds,</w:t>
      </w:r>
      <w:r w:rsidR="00241F85">
        <w:t xml:space="preserve"> </w:t>
      </w:r>
      <w:r w:rsidR="00B07601">
        <w:t>one</w:t>
      </w:r>
      <w:r w:rsidR="00241F85">
        <w:t xml:space="preserve"> can appreciate </w:t>
      </w:r>
      <w:r w:rsidR="00560EFF">
        <w:t>that</w:t>
      </w:r>
      <w:r w:rsidR="00241F85">
        <w:t xml:space="preserve"> a predicted CCO issue </w:t>
      </w:r>
      <w:r w:rsidR="00560EFF">
        <w:t>referred to</w:t>
      </w:r>
      <w:r w:rsidR="00241F85">
        <w:t xml:space="preserve"> 60 seconds in the future </w:t>
      </w:r>
      <w:r w:rsidR="00560EFF">
        <w:t xml:space="preserve">is </w:t>
      </w:r>
      <w:r w:rsidR="000B7444">
        <w:t xml:space="preserve">already </w:t>
      </w:r>
      <w:r w:rsidR="004D0B68">
        <w:t>subject to high unpredictability given the big and sudden changes radio conditions can have in such time span</w:t>
      </w:r>
      <w:r w:rsidR="004C5793">
        <w:t>. For that</w:t>
      </w:r>
      <w:r w:rsidR="00560EFF">
        <w:t>,</w:t>
      </w:r>
      <w:r w:rsidR="00241F85">
        <w:t xml:space="preserve"> we see no </w:t>
      </w:r>
      <w:r w:rsidR="00560EFF">
        <w:t>benefit</w:t>
      </w:r>
      <w:r w:rsidR="00241F85">
        <w:t xml:space="preserve"> to go beyond this value</w:t>
      </w:r>
      <w:r w:rsidR="00560EFF">
        <w:t>, as we expect the uncertainty of the prediction to be very high</w:t>
      </w:r>
      <w:r w:rsidR="004C5793">
        <w:t xml:space="preserve"> beyond </w:t>
      </w:r>
      <w:r w:rsidR="004E3F91">
        <w:t xml:space="preserve">a </w:t>
      </w:r>
      <w:r w:rsidR="004C5793">
        <w:t xml:space="preserve">60 </w:t>
      </w:r>
      <w:proofErr w:type="gramStart"/>
      <w:r w:rsidR="004C5793">
        <w:t>seconds</w:t>
      </w:r>
      <w:proofErr w:type="gramEnd"/>
      <w:r w:rsidR="004E3F91">
        <w:t xml:space="preserve"> prediction time</w:t>
      </w:r>
      <w:r w:rsidR="00241F85">
        <w:t>. Therefore, both in consideration of the time horizon of the potential input</w:t>
      </w:r>
      <w:r w:rsidR="00B07601">
        <w:t>s</w:t>
      </w:r>
      <w:r w:rsidR="00241F85">
        <w:t xml:space="preserve"> used in the </w:t>
      </w:r>
      <w:r w:rsidR="00B07601">
        <w:t xml:space="preserve">CCO </w:t>
      </w:r>
      <w:r w:rsidR="00241F85">
        <w:t xml:space="preserve">prediction, and to </w:t>
      </w:r>
      <w:r w:rsidR="00560EFF">
        <w:t>avoid</w:t>
      </w:r>
      <w:r w:rsidR="00367936">
        <w:t xml:space="preserve"> or limit</w:t>
      </w:r>
      <w:r w:rsidR="00560EFF">
        <w:t xml:space="preserve"> unreliable predict</w:t>
      </w:r>
      <w:r w:rsidR="00367936">
        <w:t xml:space="preserve">ions of </w:t>
      </w:r>
      <w:r w:rsidR="00560EFF">
        <w:t>CCO issue</w:t>
      </w:r>
      <w:r w:rsidR="00367936">
        <w:t>s</w:t>
      </w:r>
      <w:r w:rsidR="00560EFF">
        <w:t xml:space="preserve"> (due to the nature of the predicted information)</w:t>
      </w:r>
      <w:r w:rsidR="00241F85">
        <w:t xml:space="preserve">, we propose to </w:t>
      </w:r>
      <w:r w:rsidR="00367936">
        <w:t xml:space="preserve">encode the </w:t>
      </w:r>
      <w:r w:rsidR="00367936" w:rsidRPr="00367936">
        <w:rPr>
          <w:i/>
          <w:iCs/>
        </w:rPr>
        <w:t>Time for Predicted CCO Issue</w:t>
      </w:r>
      <w:r w:rsidR="00367936">
        <w:t xml:space="preserve"> </w:t>
      </w:r>
      <w:r w:rsidR="00241F85">
        <w:t>reus</w:t>
      </w:r>
      <w:r w:rsidR="00367936">
        <w:t>ing</w:t>
      </w:r>
      <w:r w:rsidR="00241F85">
        <w:t xml:space="preserve"> the same range of </w:t>
      </w:r>
      <w:r w:rsidR="00241F85" w:rsidRPr="001961E3">
        <w:rPr>
          <w:rFonts w:hint="eastAsia"/>
          <w:i/>
          <w:iCs/>
          <w:lang w:val="en-US" w:eastAsia="zh-CN"/>
        </w:rPr>
        <w:t>Requested Prediction Time</w:t>
      </w:r>
      <w:r w:rsidR="00241F85">
        <w:t>.</w:t>
      </w:r>
    </w:p>
    <w:p w14:paraId="6F3F064A" w14:textId="2A5A9204" w:rsidR="00CE3C4E" w:rsidRPr="00241F85" w:rsidRDefault="00241F85" w:rsidP="006B4EF7">
      <w:pPr>
        <w:rPr>
          <w:b/>
          <w:bCs/>
        </w:rPr>
      </w:pPr>
      <w:r w:rsidRPr="00241F85">
        <w:rPr>
          <w:b/>
          <w:bCs/>
        </w:rPr>
        <w:t xml:space="preserve">Proposal 1: </w:t>
      </w:r>
      <w:r w:rsidR="00CE3C4E">
        <w:rPr>
          <w:b/>
          <w:bCs/>
        </w:rPr>
        <w:t xml:space="preserve">In F1AP, the </w:t>
      </w:r>
      <w:r w:rsidR="00CE3C4E" w:rsidRPr="006D215B">
        <w:rPr>
          <w:b/>
          <w:bCs/>
          <w:i/>
          <w:iCs/>
        </w:rPr>
        <w:t>Time for Predicted CCO Issue</w:t>
      </w:r>
      <w:r w:rsidR="00CE3C4E">
        <w:rPr>
          <w:b/>
          <w:bCs/>
        </w:rPr>
        <w:t xml:space="preserve"> </w:t>
      </w:r>
      <w:r w:rsidR="004769CD">
        <w:rPr>
          <w:b/>
          <w:bCs/>
        </w:rPr>
        <w:t xml:space="preserve">is </w:t>
      </w:r>
      <w:r w:rsidR="00CE3C4E">
        <w:rPr>
          <w:b/>
          <w:bCs/>
        </w:rPr>
        <w:t>encoded as INTEGER with range from 1 to 60 seconds.</w:t>
      </w:r>
    </w:p>
    <w:p w14:paraId="1D368C76" w14:textId="77777777" w:rsidR="0070600D" w:rsidRDefault="0070600D" w:rsidP="006B4EF7"/>
    <w:p w14:paraId="6FCA566D" w14:textId="5794AF48" w:rsidR="004C62CB" w:rsidRDefault="00B07601" w:rsidP="006B4EF7">
      <w:r>
        <w:t>Let’s</w:t>
      </w:r>
      <w:r w:rsidR="0070600D">
        <w:t xml:space="preserve"> now</w:t>
      </w:r>
      <w:r>
        <w:t xml:space="preserve"> a</w:t>
      </w:r>
      <w:r w:rsidR="00DF4E81">
        <w:t>ssum</w:t>
      </w:r>
      <w:r w:rsidR="007A61F3">
        <w:t>e</w:t>
      </w:r>
      <w:r w:rsidR="00DF4E81">
        <w:t xml:space="preserve"> that</w:t>
      </w:r>
      <w:r w:rsidR="007A61F3">
        <w:t xml:space="preserve"> at gNB1, </w:t>
      </w:r>
      <w:r w:rsidR="00DF4E81">
        <w:t xml:space="preserve">CU1 predicts the CCO issue, sends it to its DU1, and receives from DU1 the </w:t>
      </w:r>
      <w:r w:rsidR="00DF4E81" w:rsidRPr="00770354">
        <w:rPr>
          <w:i/>
          <w:iCs/>
        </w:rPr>
        <w:t>Time for Future Coverage Modification</w:t>
      </w:r>
      <w:r w:rsidR="00DF4E81">
        <w:t xml:space="preserve">. </w:t>
      </w:r>
      <w:r w:rsidR="007A61F3">
        <w:t xml:space="preserve">Once the predicted CCO issue is sent to </w:t>
      </w:r>
      <w:r w:rsidR="00DF4E81">
        <w:t>the neighbour CU2 (gNB2), how can the DU2</w:t>
      </w:r>
      <w:r w:rsidR="007A61F3">
        <w:t xml:space="preserve"> under CU2 know when</w:t>
      </w:r>
      <w:r w:rsidR="00770354">
        <w:t xml:space="preserve"> (in the future)</w:t>
      </w:r>
      <w:r w:rsidR="007A61F3">
        <w:t xml:space="preserve"> it </w:t>
      </w:r>
      <w:r w:rsidR="00770354">
        <w:t>is appropriate to</w:t>
      </w:r>
      <w:r w:rsidR="007A61F3">
        <w:t xml:space="preserve"> apply a matching CCO state?</w:t>
      </w:r>
    </w:p>
    <w:p w14:paraId="755ABC7A" w14:textId="40496A43" w:rsidR="00A247B7" w:rsidRDefault="00770354" w:rsidP="006B4EF7">
      <w:r>
        <w:t xml:space="preserve">According to </w:t>
      </w:r>
      <w:r w:rsidR="0070600D">
        <w:t xml:space="preserve">the </w:t>
      </w:r>
      <w:r>
        <w:t xml:space="preserve">current F1AP baseline, CU2 can send to </w:t>
      </w:r>
      <w:r w:rsidR="007A61F3">
        <w:t xml:space="preserve">DU2 </w:t>
      </w:r>
      <w:r>
        <w:t xml:space="preserve">a </w:t>
      </w:r>
      <w:r w:rsidR="007A61F3" w:rsidRPr="00B07601">
        <w:rPr>
          <w:i/>
          <w:iCs/>
        </w:rPr>
        <w:t>Predicted CCO Assistance Information</w:t>
      </w:r>
      <w:r w:rsidRPr="00B07601">
        <w:rPr>
          <w:i/>
          <w:iCs/>
        </w:rPr>
        <w:t xml:space="preserve"> </w:t>
      </w:r>
      <w:r>
        <w:t>IE</w:t>
      </w:r>
      <w:r w:rsidR="008145E2">
        <w:t>. However, the</w:t>
      </w:r>
      <w:r>
        <w:t xml:space="preserve"> CU2 cannot include in that IE the </w:t>
      </w:r>
      <w:r w:rsidRPr="00770354">
        <w:rPr>
          <w:i/>
          <w:iCs/>
        </w:rPr>
        <w:t>Time for Predicted CCO Issue</w:t>
      </w:r>
      <w:r>
        <w:t xml:space="preserve"> of </w:t>
      </w:r>
      <w:r w:rsidRPr="00770354">
        <w:rPr>
          <w:b/>
          <w:bCs/>
          <w:u w:val="single"/>
        </w:rPr>
        <w:t>CU1</w:t>
      </w:r>
      <w:r>
        <w:t xml:space="preserve">, because </w:t>
      </w:r>
      <w:r w:rsidR="008145E2">
        <w:t>it</w:t>
      </w:r>
      <w:r>
        <w:t xml:space="preserve"> did not receive it via Xn. The</w:t>
      </w:r>
      <w:r w:rsidR="004769CD">
        <w:t xml:space="preserve"> timing information the</w:t>
      </w:r>
      <w:r>
        <w:t xml:space="preserve"> CU2</w:t>
      </w:r>
      <w:r w:rsidR="004769CD">
        <w:t xml:space="preserve"> currently</w:t>
      </w:r>
      <w:r>
        <w:t xml:space="preserve"> receives from CU1 </w:t>
      </w:r>
      <w:r w:rsidR="004769CD">
        <w:t xml:space="preserve">is </w:t>
      </w:r>
      <w:r>
        <w:t xml:space="preserve">the </w:t>
      </w:r>
      <w:r w:rsidRPr="00770354">
        <w:rPr>
          <w:i/>
          <w:iCs/>
        </w:rPr>
        <w:t>Time for Future Coverage State</w:t>
      </w:r>
      <w:r>
        <w:t xml:space="preserve"> decided by </w:t>
      </w:r>
      <w:r w:rsidRPr="00770354">
        <w:rPr>
          <w:b/>
          <w:bCs/>
          <w:u w:val="single"/>
        </w:rPr>
        <w:t>DU1</w:t>
      </w:r>
      <w:r>
        <w:t xml:space="preserve">. </w:t>
      </w:r>
    </w:p>
    <w:p w14:paraId="2A0FE60B" w14:textId="79F4CB34" w:rsidR="00E07F99" w:rsidRDefault="00770354" w:rsidP="006B4EF7">
      <w:r>
        <w:t xml:space="preserve">Without </w:t>
      </w:r>
      <w:r w:rsidR="008145E2">
        <w:t>knowing</w:t>
      </w:r>
      <w:r>
        <w:t xml:space="preserve"> the </w:t>
      </w:r>
      <w:r w:rsidRPr="004C64F9">
        <w:rPr>
          <w:i/>
          <w:iCs/>
        </w:rPr>
        <w:t>Time for predicted CCO Issue</w:t>
      </w:r>
      <w:r w:rsidR="0070600D">
        <w:t xml:space="preserve"> of CU1,</w:t>
      </w:r>
      <w:r>
        <w:t xml:space="preserve"> </w:t>
      </w:r>
      <w:r w:rsidR="009B6F64">
        <w:t>there is</w:t>
      </w:r>
      <w:r w:rsidR="00491890">
        <w:t xml:space="preserve"> a potential interoperability problem</w:t>
      </w:r>
      <w:r w:rsidR="000E0D83">
        <w:t xml:space="preserve"> and uncontrolled fluctuations in the coverage boundaries. For example, it is not precluded that one</w:t>
      </w:r>
      <w:r w:rsidR="00491890">
        <w:t xml:space="preserve"> implementation </w:t>
      </w:r>
      <w:r w:rsidR="00D75FEC">
        <w:t>decides to apply</w:t>
      </w:r>
      <w:r w:rsidR="008A683F">
        <w:t xml:space="preserve"> Future</w:t>
      </w:r>
      <w:r w:rsidR="00D75FEC">
        <w:t xml:space="preserve"> CCO State changes after </w:t>
      </w:r>
      <w:r w:rsidR="000E0D83">
        <w:t>the time of the predicted CCO issue</w:t>
      </w:r>
      <w:r w:rsidR="00630F2B">
        <w:t>, e.g.</w:t>
      </w:r>
      <w:r w:rsidR="000E0D83">
        <w:t xml:space="preserve"> to verify </w:t>
      </w:r>
      <w:r w:rsidR="00630F2B">
        <w:t>whether the predicted CCO issue materialises and what are its real impacts</w:t>
      </w:r>
      <w:r w:rsidR="000E0D83">
        <w:t xml:space="preserve">. In this case the DU1 sets the </w:t>
      </w:r>
      <w:r w:rsidR="000E0D83" w:rsidRPr="00770354">
        <w:rPr>
          <w:i/>
          <w:iCs/>
        </w:rPr>
        <w:t>Time for Future Coverage State</w:t>
      </w:r>
      <w:r w:rsidR="000E0D83">
        <w:t xml:space="preserve"> </w:t>
      </w:r>
      <w:r w:rsidR="000E0D83" w:rsidRPr="004C64F9">
        <w:rPr>
          <w:b/>
          <w:bCs/>
          <w:u w:val="single"/>
        </w:rPr>
        <w:t>after</w:t>
      </w:r>
      <w:r w:rsidR="000E0D83">
        <w:t xml:space="preserve"> the </w:t>
      </w:r>
      <w:r w:rsidR="000E0D83" w:rsidRPr="00770354">
        <w:rPr>
          <w:i/>
          <w:iCs/>
        </w:rPr>
        <w:t>Time for Predicted CCO Issue</w:t>
      </w:r>
      <w:r w:rsidR="000E0D83">
        <w:t>, but this is not known at CU2 nor at DU2</w:t>
      </w:r>
      <w:r w:rsidR="00E07F99">
        <w:t xml:space="preserve">. </w:t>
      </w:r>
      <w:r w:rsidR="00163824">
        <w:t>Hence, t</w:t>
      </w:r>
      <w:r w:rsidR="00E07F99">
        <w:t xml:space="preserve">he </w:t>
      </w:r>
      <w:r w:rsidR="00E07F99" w:rsidRPr="00E07F99">
        <w:t xml:space="preserve">neighbour node </w:t>
      </w:r>
      <w:r w:rsidR="00E07F99">
        <w:t>has no mean</w:t>
      </w:r>
      <w:r w:rsidR="00163824">
        <w:t>s</w:t>
      </w:r>
      <w:r w:rsidR="00E07F99">
        <w:t xml:space="preserve"> to decide whether to set its own f</w:t>
      </w:r>
      <w:r w:rsidR="00E07F99" w:rsidRPr="00E07F99">
        <w:t xml:space="preserve">uture CCO </w:t>
      </w:r>
      <w:r w:rsidR="005D1ECC">
        <w:t>s</w:t>
      </w:r>
      <w:r w:rsidR="00E07F99" w:rsidRPr="00E07F99">
        <w:t>tate timing before or after the predicted CCO issue</w:t>
      </w:r>
      <w:r w:rsidR="00E07F99">
        <w:t>.</w:t>
      </w:r>
    </w:p>
    <w:p w14:paraId="0E35C873" w14:textId="65C8FA6F" w:rsidR="007A61F3" w:rsidRDefault="00E07F99" w:rsidP="005D1ECC">
      <w:r>
        <w:t>W</w:t>
      </w:r>
      <w:r w:rsidR="004C64F9">
        <w:t xml:space="preserve">e </w:t>
      </w:r>
      <w:r w:rsidR="00E226C9">
        <w:t xml:space="preserve">also </w:t>
      </w:r>
      <w:r w:rsidR="004C64F9">
        <w:t>incur</w:t>
      </w:r>
      <w:r w:rsidR="00E226C9">
        <w:t xml:space="preserve"> in </w:t>
      </w:r>
      <w:r w:rsidR="005D1ECC">
        <w:t>an</w:t>
      </w:r>
      <w:r w:rsidR="00E226C9">
        <w:t>other proble</w:t>
      </w:r>
      <w:r w:rsidR="005D1ECC">
        <w:t xml:space="preserve">ms. Namely, </w:t>
      </w:r>
      <w:r w:rsidR="00E226C9">
        <w:t xml:space="preserve">it is not </w:t>
      </w:r>
      <w:r w:rsidR="00E616FD">
        <w:t>possible for CU2</w:t>
      </w:r>
      <w:r w:rsidR="00191DAE">
        <w:t xml:space="preserve"> (gNB2)</w:t>
      </w:r>
      <w:r w:rsidR="00E616FD">
        <w:t xml:space="preserve"> to collect feedback </w:t>
      </w:r>
      <w:proofErr w:type="gramStart"/>
      <w:r w:rsidR="00E616FD">
        <w:t xml:space="preserve">information </w:t>
      </w:r>
      <w:r w:rsidR="00E226C9">
        <w:t xml:space="preserve"> </w:t>
      </w:r>
      <w:r w:rsidR="00E226C9" w:rsidRPr="00A247B7">
        <w:rPr>
          <w:b/>
          <w:bCs/>
        </w:rPr>
        <w:t>before</w:t>
      </w:r>
      <w:proofErr w:type="gramEnd"/>
      <w:r w:rsidR="00E226C9">
        <w:t xml:space="preserve"> or </w:t>
      </w:r>
      <w:r w:rsidR="00E226C9" w:rsidRPr="00A247B7">
        <w:rPr>
          <w:b/>
          <w:bCs/>
        </w:rPr>
        <w:t>after</w:t>
      </w:r>
      <w:r w:rsidR="00E226C9">
        <w:t xml:space="preserve"> the time at which the CCO issue is predicted</w:t>
      </w:r>
      <w:r w:rsidR="00191DAE">
        <w:t xml:space="preserve"> because CU2 does not know when such predicted CCO issue occurs</w:t>
      </w:r>
      <w:r w:rsidR="00E226C9">
        <w:t>.</w:t>
      </w:r>
      <w:r w:rsidR="00B07601">
        <w:t xml:space="preserve"> </w:t>
      </w:r>
      <w:r w:rsidR="00C83E61">
        <w:t>Among other issues</w:t>
      </w:r>
      <w:r w:rsidR="00990DD1">
        <w:t xml:space="preserve">, CU2 (gNB2) is not able to determine if the prediction from CU1 is </w:t>
      </w:r>
      <w:r w:rsidR="00C83E61">
        <w:t xml:space="preserve">accurate or not. </w:t>
      </w:r>
      <w:r w:rsidR="00A247B7">
        <w:t>T</w:t>
      </w:r>
      <w:r w:rsidR="00B07601">
        <w:t>he feedback to be collected for AI/ML enabled CCO is further discussed in the next section.</w:t>
      </w:r>
    </w:p>
    <w:p w14:paraId="1A3EC688" w14:textId="50066419" w:rsidR="00B07601" w:rsidRPr="00A247B7" w:rsidRDefault="00A247B7" w:rsidP="006B4EF7">
      <w:r>
        <w:t xml:space="preserve">In summary, we see </w:t>
      </w:r>
      <w:r w:rsidR="009B6E96">
        <w:t>several</w:t>
      </w:r>
      <w:r>
        <w:t xml:space="preserve"> problems and limitations </w:t>
      </w:r>
      <w:r w:rsidR="00EC0483">
        <w:t>if</w:t>
      </w:r>
      <w:r>
        <w:t xml:space="preserve"> the </w:t>
      </w:r>
      <w:r w:rsidRPr="00770354">
        <w:rPr>
          <w:i/>
          <w:iCs/>
        </w:rPr>
        <w:t>Time for Predicted CCO Issue</w:t>
      </w:r>
      <w:r>
        <w:t xml:space="preserve"> of CU1 is not sent </w:t>
      </w:r>
      <w:r w:rsidR="00EC0483">
        <w:t xml:space="preserve">from CU1 </w:t>
      </w:r>
      <w:r>
        <w:t xml:space="preserve">to CU2 and further to DU2, </w:t>
      </w:r>
      <w:r w:rsidR="009B6E96">
        <w:t>so</w:t>
      </w:r>
      <w:r>
        <w:t xml:space="preserve"> we propose </w:t>
      </w:r>
      <w:r w:rsidR="00EC0483">
        <w:t xml:space="preserve">to </w:t>
      </w:r>
      <w:r w:rsidR="000414CD">
        <w:t>have</w:t>
      </w:r>
      <w:r w:rsidR="00EC0483">
        <w:t xml:space="preserve"> this information</w:t>
      </w:r>
      <w:r w:rsidR="00AA7D1F">
        <w:t xml:space="preserve"> </w:t>
      </w:r>
      <w:r w:rsidR="000414CD">
        <w:t>in the signal</w:t>
      </w:r>
      <w:r w:rsidR="001512C2">
        <w:t>l</w:t>
      </w:r>
      <w:r w:rsidR="000414CD">
        <w:t xml:space="preserve">ing </w:t>
      </w:r>
      <w:r w:rsidR="00AA7D1F">
        <w:t xml:space="preserve">from CU1 to CU2 </w:t>
      </w:r>
      <w:proofErr w:type="gramStart"/>
      <w:r w:rsidR="00AA7D1F">
        <w:t xml:space="preserve">and </w:t>
      </w:r>
      <w:r w:rsidR="009B6E96">
        <w:t>also</w:t>
      </w:r>
      <w:proofErr w:type="gramEnd"/>
      <w:r w:rsidR="009B6E96">
        <w:t xml:space="preserve"> </w:t>
      </w:r>
      <w:r w:rsidR="00AA7D1F">
        <w:t>from CU2 to DU2</w:t>
      </w:r>
      <w:r>
        <w:t>.</w:t>
      </w:r>
      <w:r w:rsidR="000414CD">
        <w:t xml:space="preserve"> The encoding </w:t>
      </w:r>
      <w:r w:rsidR="009B6E96">
        <w:t>of</w:t>
      </w:r>
      <w:r w:rsidR="000414CD">
        <w:t xml:space="preserve"> this information</w:t>
      </w:r>
      <w:r w:rsidR="009B6E96">
        <w:t xml:space="preserve"> in XnAP</w:t>
      </w:r>
      <w:r w:rsidR="000414CD">
        <w:t xml:space="preserve"> should be the same as in F1AP.</w:t>
      </w:r>
    </w:p>
    <w:p w14:paraId="63272BC1" w14:textId="11E22C6F" w:rsidR="009B6E96" w:rsidRDefault="00EC0483" w:rsidP="00B07601">
      <w:pPr>
        <w:rPr>
          <w:rFonts w:eastAsia="SimSun"/>
          <w:b/>
          <w:bCs/>
          <w:lang w:eastAsia="zh-CN"/>
        </w:rPr>
      </w:pPr>
      <w:r w:rsidRPr="00EC0483">
        <w:rPr>
          <w:rFonts w:eastAsia="SimSun"/>
          <w:b/>
          <w:bCs/>
          <w:lang w:eastAsia="zh-CN"/>
        </w:rPr>
        <w:t xml:space="preserve">Proposal 2: </w:t>
      </w:r>
      <w:r>
        <w:rPr>
          <w:rFonts w:eastAsia="SimSun"/>
          <w:b/>
          <w:bCs/>
          <w:lang w:eastAsia="zh-CN"/>
        </w:rPr>
        <w:t xml:space="preserve">The </w:t>
      </w:r>
      <w:r w:rsidRPr="00EC0483">
        <w:rPr>
          <w:rFonts w:eastAsia="SimSun"/>
          <w:b/>
          <w:bCs/>
          <w:lang w:eastAsia="zh-CN"/>
        </w:rPr>
        <w:t>Time for Predicted CCO Issue</w:t>
      </w:r>
      <w:r>
        <w:rPr>
          <w:rFonts w:eastAsia="SimSun"/>
          <w:b/>
          <w:bCs/>
          <w:lang w:eastAsia="zh-CN"/>
        </w:rPr>
        <w:t xml:space="preserve"> is </w:t>
      </w:r>
      <w:r w:rsidR="009B6E96">
        <w:rPr>
          <w:rFonts w:eastAsia="SimSun"/>
          <w:b/>
          <w:bCs/>
          <w:lang w:eastAsia="zh-CN"/>
        </w:rPr>
        <w:t>signalled via Xn</w:t>
      </w:r>
      <w:r>
        <w:rPr>
          <w:rFonts w:eastAsia="SimSun"/>
          <w:b/>
          <w:bCs/>
          <w:lang w:eastAsia="zh-CN"/>
        </w:rPr>
        <w:t xml:space="preserve"> to a neighbour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 w:rsidR="009B6E96">
        <w:rPr>
          <w:rFonts w:eastAsia="SimSun"/>
          <w:b/>
          <w:bCs/>
          <w:lang w:eastAsia="zh-CN"/>
        </w:rPr>
        <w:t xml:space="preserve">, and the IE is </w:t>
      </w:r>
      <w:r w:rsidR="009B6E96">
        <w:rPr>
          <w:b/>
          <w:bCs/>
        </w:rPr>
        <w:t xml:space="preserve">encoded as INTEGER with range from 1 to 60 seconds. </w:t>
      </w:r>
    </w:p>
    <w:p w14:paraId="52F8E23B" w14:textId="3DEC85CD" w:rsidR="00B07601" w:rsidRPr="00EC0483" w:rsidRDefault="009B6E96" w:rsidP="00B07601">
      <w:pPr>
        <w:rPr>
          <w:rFonts w:eastAsia="SimSun"/>
          <w:b/>
          <w:bCs/>
          <w:lang w:eastAsia="zh-CN"/>
        </w:rPr>
      </w:pPr>
      <w:r w:rsidRPr="00EC0483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EC0483">
        <w:rPr>
          <w:rFonts w:eastAsia="SimSun"/>
          <w:b/>
          <w:bCs/>
          <w:lang w:eastAsia="zh-CN"/>
        </w:rPr>
        <w:t xml:space="preserve">: </w:t>
      </w:r>
      <w:r>
        <w:rPr>
          <w:rFonts w:eastAsia="SimSun"/>
          <w:b/>
          <w:bCs/>
          <w:lang w:eastAsia="zh-CN"/>
        </w:rPr>
        <w:t xml:space="preserve">At a neighbour </w:t>
      </w:r>
      <w:proofErr w:type="spellStart"/>
      <w:r>
        <w:rPr>
          <w:rFonts w:eastAsia="SimSun"/>
          <w:b/>
          <w:bCs/>
          <w:lang w:eastAsia="zh-CN"/>
        </w:rPr>
        <w:t>gNB</w:t>
      </w:r>
      <w:proofErr w:type="spellEnd"/>
      <w:r>
        <w:rPr>
          <w:rFonts w:eastAsia="SimSun"/>
          <w:b/>
          <w:bCs/>
          <w:lang w:eastAsia="zh-CN"/>
        </w:rPr>
        <w:t xml:space="preserve">, </w:t>
      </w:r>
      <w:r w:rsidRPr="00EC0483">
        <w:rPr>
          <w:rFonts w:eastAsia="SimSun"/>
          <w:b/>
          <w:bCs/>
          <w:lang w:eastAsia="zh-CN"/>
        </w:rPr>
        <w:t>Time for Predicted CCO Issue</w:t>
      </w:r>
      <w:r>
        <w:rPr>
          <w:rFonts w:eastAsia="SimSun"/>
          <w:b/>
          <w:bCs/>
          <w:lang w:eastAsia="zh-CN"/>
        </w:rPr>
        <w:t xml:space="preserve"> received via Xn is sent via F1 from CU to DU.</w:t>
      </w:r>
    </w:p>
    <w:p w14:paraId="22BA3171" w14:textId="6A3C670A" w:rsidR="004769CD" w:rsidRPr="000C6039" w:rsidRDefault="009B6E96" w:rsidP="00BD1A98">
      <w:r>
        <w:t xml:space="preserve">Regarding the </w:t>
      </w:r>
      <w:r w:rsidR="000414CD" w:rsidRPr="009B6E96">
        <w:rPr>
          <w:i/>
          <w:iCs/>
        </w:rPr>
        <w:t>Time for Future Coverage Modification</w:t>
      </w:r>
      <w:r>
        <w:t>, what is a reasonable encoding for such information</w:t>
      </w:r>
      <w:r w:rsidR="004769CD" w:rsidRPr="000414CD">
        <w:t>?</w:t>
      </w:r>
      <w:r>
        <w:t xml:space="preserve"> In principle, we think that </w:t>
      </w:r>
      <w:r w:rsidRPr="009B6E96">
        <w:rPr>
          <w:i/>
          <w:iCs/>
        </w:rPr>
        <w:t>Time for Future Coverage Modification</w:t>
      </w:r>
      <w:r>
        <w:t xml:space="preserve"> can span a longer time interval than the </w:t>
      </w:r>
      <w:r w:rsidRPr="009B6E96">
        <w:t>Time for Predicted CCO Issue</w:t>
      </w:r>
      <w:r>
        <w:t xml:space="preserve">. This would allow, for example, to wait a bit more than then time when the CCO issue is predicted to </w:t>
      </w:r>
      <w:proofErr w:type="gramStart"/>
      <w:r>
        <w:t>occur, and</w:t>
      </w:r>
      <w:proofErr w:type="gramEnd"/>
      <w:r>
        <w:t xml:space="preserve"> verify the system behaviour. To simplify the solution, and considering, </w:t>
      </w:r>
      <w:r w:rsidR="00BD1A98">
        <w:t xml:space="preserve">as already discussed above, that </w:t>
      </w:r>
      <w:r w:rsidR="00273CFE">
        <w:t>a prediction time of</w:t>
      </w:r>
      <w:r w:rsidR="00BD1A98">
        <w:t xml:space="preserve"> 60 seconds is already a long time, we can accept to </w:t>
      </w:r>
      <w:r w:rsidR="004769CD" w:rsidRPr="000C6039">
        <w:t xml:space="preserve">reuse the same encoding for the </w:t>
      </w:r>
      <w:r w:rsidR="004769CD" w:rsidRPr="000C6039">
        <w:rPr>
          <w:i/>
          <w:iCs/>
        </w:rPr>
        <w:t>Time for predicted CCO issue</w:t>
      </w:r>
      <w:r w:rsidR="004769CD" w:rsidRPr="000C6039">
        <w:t xml:space="preserve"> and for </w:t>
      </w:r>
      <w:r w:rsidR="004769CD" w:rsidRPr="000C6039">
        <w:rPr>
          <w:i/>
          <w:iCs/>
        </w:rPr>
        <w:t>Time for Future Coverage Modification</w:t>
      </w:r>
      <w:r w:rsidR="004769CD" w:rsidRPr="000C6039">
        <w:t>.</w:t>
      </w:r>
    </w:p>
    <w:p w14:paraId="213EC268" w14:textId="77745CAE" w:rsidR="00BD1A98" w:rsidRPr="00241F85" w:rsidRDefault="00BD1A98" w:rsidP="00BD1A98">
      <w:pPr>
        <w:rPr>
          <w:b/>
          <w:bCs/>
        </w:rPr>
      </w:pPr>
      <w:r w:rsidRPr="00EC0483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EC0483">
        <w:rPr>
          <w:rFonts w:eastAsia="SimSun"/>
          <w:b/>
          <w:bCs/>
          <w:lang w:eastAsia="zh-CN"/>
        </w:rPr>
        <w:t xml:space="preserve">: </w:t>
      </w:r>
      <w:r>
        <w:rPr>
          <w:b/>
          <w:bCs/>
        </w:rPr>
        <w:t xml:space="preserve">In F1AP and XnAP, </w:t>
      </w:r>
      <w:r w:rsidRPr="00BD1A98">
        <w:rPr>
          <w:b/>
          <w:bCs/>
        </w:rPr>
        <w:t xml:space="preserve">the </w:t>
      </w:r>
      <w:r w:rsidRPr="00BD1A98">
        <w:rPr>
          <w:b/>
          <w:bCs/>
          <w:i/>
          <w:iCs/>
        </w:rPr>
        <w:t>Time for Future Coverage Modification</w:t>
      </w:r>
      <w:r w:rsidRPr="00BD1A98">
        <w:rPr>
          <w:b/>
          <w:bCs/>
        </w:rPr>
        <w:t xml:space="preserve"> is</w:t>
      </w:r>
      <w:r>
        <w:rPr>
          <w:b/>
          <w:bCs/>
        </w:rPr>
        <w:t xml:space="preserve"> encoded as INTEGER with range from 1 to 60 seconds.</w:t>
      </w:r>
    </w:p>
    <w:p w14:paraId="1611E3E8" w14:textId="7FB4CFB1" w:rsidR="00BD1A98" w:rsidRPr="00EC0483" w:rsidRDefault="00BD1A98" w:rsidP="00BD1A98">
      <w:pPr>
        <w:rPr>
          <w:rFonts w:eastAsia="SimSun"/>
          <w:b/>
          <w:bCs/>
          <w:lang w:eastAsia="zh-CN"/>
        </w:rPr>
      </w:pPr>
    </w:p>
    <w:p w14:paraId="310BE460" w14:textId="6C570791" w:rsidR="00B07601" w:rsidRDefault="00EC0483" w:rsidP="00B07601">
      <w:pPr>
        <w:pStyle w:val="Heading2"/>
        <w:numPr>
          <w:ilvl w:val="1"/>
          <w:numId w:val="11"/>
        </w:numPr>
      </w:pPr>
      <w:r>
        <w:lastRenderedPageBreak/>
        <w:t>Feedback information for AI/ML enabled CCO</w:t>
      </w:r>
    </w:p>
    <w:p w14:paraId="27A85D55" w14:textId="6B8A418C" w:rsidR="00EC0483" w:rsidRDefault="00EC0483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With AI/ML enabled CCO,</w:t>
      </w:r>
      <w:r w:rsidR="00EB56DE">
        <w:rPr>
          <w:lang w:val="en-US" w:eastAsia="zh-CN"/>
        </w:rPr>
        <w:t xml:space="preserve"> a CU1 predicts a CCO issue, and its DU1 generates a corresponding future CCO state (let’s call it </w:t>
      </w:r>
      <w:r w:rsidR="00EB56DE" w:rsidRPr="00EB56DE">
        <w:rPr>
          <w:i/>
          <w:iCs/>
          <w:lang w:val="en-US" w:eastAsia="zh-CN"/>
        </w:rPr>
        <w:t>future CCO state 1</w:t>
      </w:r>
      <w:r w:rsidR="00EB56DE">
        <w:rPr>
          <w:lang w:val="en-US" w:eastAsia="zh-CN"/>
        </w:rPr>
        <w:t xml:space="preserve">). At the neighbor gNB2, DU2 will apply a future CCO state (let’s call it </w:t>
      </w:r>
      <w:r w:rsidR="00EB56DE" w:rsidRPr="00EB56DE">
        <w:rPr>
          <w:i/>
          <w:iCs/>
          <w:lang w:val="en-US" w:eastAsia="zh-CN"/>
        </w:rPr>
        <w:t>future CCO state 2</w:t>
      </w:r>
      <w:r w:rsidR="00EB56DE">
        <w:rPr>
          <w:lang w:val="en-US" w:eastAsia="zh-CN"/>
        </w:rPr>
        <w:t xml:space="preserve">). According to the AI/ML framework agreed in Rel-17, </w:t>
      </w:r>
      <w:r w:rsidR="00B67B09">
        <w:rPr>
          <w:lang w:val="en-US" w:eastAsia="zh-CN"/>
        </w:rPr>
        <w:t>feedback information should be enabled</w:t>
      </w:r>
      <w:r w:rsidR="00EB56DE">
        <w:rPr>
          <w:lang w:val="en-US" w:eastAsia="zh-CN"/>
        </w:rPr>
        <w:t xml:space="preserve"> to understand if the predict</w:t>
      </w:r>
      <w:r w:rsidR="00B67B09">
        <w:rPr>
          <w:lang w:val="en-US" w:eastAsia="zh-CN"/>
        </w:rPr>
        <w:t>ed CCO issue</w:t>
      </w:r>
      <w:r w:rsidR="00EB56DE">
        <w:rPr>
          <w:lang w:val="en-US" w:eastAsia="zh-CN"/>
        </w:rPr>
        <w:t xml:space="preserve"> was appropriate. From this point of view, it is clear in our understanding that feedback relates to the prediction, i.e., to the predicted CCO issue.</w:t>
      </w:r>
    </w:p>
    <w:p w14:paraId="78A9BC34" w14:textId="2C45ACB0" w:rsidR="00EB56DE" w:rsidRPr="00EB56DE" w:rsidRDefault="00EB56DE" w:rsidP="00B07601">
      <w:pPr>
        <w:adjustRightInd w:val="0"/>
        <w:snapToGrid w:val="0"/>
        <w:rPr>
          <w:b/>
          <w:bCs/>
          <w:lang w:val="en-US" w:eastAsia="zh-CN"/>
        </w:rPr>
      </w:pPr>
      <w:r w:rsidRPr="00EB56DE">
        <w:rPr>
          <w:b/>
          <w:bCs/>
          <w:lang w:val="en-US" w:eastAsia="zh-CN"/>
        </w:rPr>
        <w:t xml:space="preserve">Observation </w:t>
      </w:r>
      <w:r w:rsidR="000C6039">
        <w:rPr>
          <w:b/>
          <w:bCs/>
          <w:lang w:val="en-US" w:eastAsia="zh-CN"/>
        </w:rPr>
        <w:t>4</w:t>
      </w:r>
      <w:r w:rsidRPr="00EB56DE">
        <w:rPr>
          <w:b/>
          <w:bCs/>
          <w:lang w:val="en-US" w:eastAsia="zh-CN"/>
        </w:rPr>
        <w:t>: In AI/ML enabled CCO, feedback is collected in relation to a predicted CCO issue.</w:t>
      </w:r>
    </w:p>
    <w:p w14:paraId="40D2A538" w14:textId="25E402AD" w:rsidR="002706E0" w:rsidRDefault="00E67085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 xml:space="preserve">For a predicted CCO issue there are </w:t>
      </w:r>
      <w:r w:rsidR="00B07601">
        <w:rPr>
          <w:lang w:val="en-US" w:eastAsia="zh-CN"/>
        </w:rPr>
        <w:t>CCO-related action</w:t>
      </w:r>
      <w:r>
        <w:rPr>
          <w:lang w:val="en-US" w:eastAsia="zh-CN"/>
        </w:rPr>
        <w:t>s</w:t>
      </w:r>
      <w:r w:rsidR="00B07601">
        <w:rPr>
          <w:lang w:val="en-US" w:eastAsia="zh-CN"/>
        </w:rPr>
        <w:t xml:space="preserve"> result</w:t>
      </w:r>
      <w:r>
        <w:rPr>
          <w:lang w:val="en-US" w:eastAsia="zh-CN"/>
        </w:rPr>
        <w:t>ing</w:t>
      </w:r>
      <w:r w:rsidR="00B07601">
        <w:rPr>
          <w:lang w:val="en-US" w:eastAsia="zh-CN"/>
        </w:rPr>
        <w:t xml:space="preserve"> in one </w:t>
      </w:r>
      <w:r>
        <w:rPr>
          <w:lang w:val="en-US" w:eastAsia="zh-CN"/>
        </w:rPr>
        <w:t xml:space="preserve">or more </w:t>
      </w:r>
      <w:r w:rsidR="00B07601">
        <w:rPr>
          <w:lang w:val="en-US" w:eastAsia="zh-CN"/>
        </w:rPr>
        <w:t xml:space="preserve">cell (or beam) shrinking and </w:t>
      </w:r>
      <w:r>
        <w:rPr>
          <w:lang w:val="en-US" w:eastAsia="zh-CN"/>
        </w:rPr>
        <w:t xml:space="preserve">other </w:t>
      </w:r>
      <w:r w:rsidR="00B07601">
        <w:rPr>
          <w:lang w:val="en-US" w:eastAsia="zh-CN"/>
        </w:rPr>
        <w:t>one</w:t>
      </w:r>
      <w:r>
        <w:rPr>
          <w:lang w:val="en-US" w:eastAsia="zh-CN"/>
        </w:rPr>
        <w:t>s</w:t>
      </w:r>
      <w:r w:rsidR="00B07601">
        <w:rPr>
          <w:lang w:val="en-US" w:eastAsia="zh-CN"/>
        </w:rPr>
        <w:t xml:space="preserve"> expanding. </w:t>
      </w:r>
      <w:r w:rsidR="00815195">
        <w:rPr>
          <w:lang w:val="en-US" w:eastAsia="zh-CN"/>
        </w:rPr>
        <w:t>Consequently, s</w:t>
      </w:r>
      <w:r w:rsidR="00B07601">
        <w:rPr>
          <w:lang w:val="en-US" w:eastAsia="zh-CN"/>
        </w:rPr>
        <w:t xml:space="preserve">ome UEs that were served by a cell will </w:t>
      </w:r>
      <w:r w:rsidR="00815195">
        <w:rPr>
          <w:lang w:val="en-US" w:eastAsia="zh-CN"/>
        </w:rPr>
        <w:t>hand over to</w:t>
      </w:r>
      <w:r w:rsidR="00B07601">
        <w:rPr>
          <w:lang w:val="en-US" w:eastAsia="zh-CN"/>
        </w:rPr>
        <w:t xml:space="preserve"> another </w:t>
      </w:r>
      <w:r w:rsidR="00DE10E7">
        <w:rPr>
          <w:lang w:val="en-US" w:eastAsia="zh-CN"/>
        </w:rPr>
        <w:t>cell</w:t>
      </w:r>
      <w:r w:rsidR="00B07601">
        <w:rPr>
          <w:lang w:val="en-US" w:eastAsia="zh-CN"/>
        </w:rPr>
        <w:t xml:space="preserve">, and all UEs in the vicinity of the CCO issue area will measure different levels of RSRP/RSRQ/SINR for the cells. </w:t>
      </w:r>
    </w:p>
    <w:p w14:paraId="1029E316" w14:textId="447D22D8" w:rsidR="00AD0319" w:rsidRDefault="002706E0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 xml:space="preserve">The feedback needed to determine if the predicted CCO issue was correct or incorrect should be able to prove whether </w:t>
      </w:r>
      <w:r w:rsidR="00127F91">
        <w:rPr>
          <w:lang w:val="en-US" w:eastAsia="zh-CN"/>
        </w:rPr>
        <w:t>the CCO issue is present at the prediction time</w:t>
      </w:r>
      <w:r w:rsidR="00FB67EC">
        <w:rPr>
          <w:lang w:val="en-US" w:eastAsia="zh-CN"/>
        </w:rPr>
        <w:t xml:space="preserve"> (i.e. the issue was not resolved)</w:t>
      </w:r>
      <w:r w:rsidR="00127F91">
        <w:rPr>
          <w:lang w:val="en-US" w:eastAsia="zh-CN"/>
        </w:rPr>
        <w:t xml:space="preserve"> or whether the CCO issue is not present (because it was resolved by the </w:t>
      </w:r>
      <w:r w:rsidR="00FB67EC">
        <w:rPr>
          <w:lang w:val="en-US" w:eastAsia="zh-CN"/>
        </w:rPr>
        <w:t>CCO state changes)</w:t>
      </w:r>
      <w:r w:rsidR="00AD0319">
        <w:rPr>
          <w:lang w:val="en-US" w:eastAsia="zh-CN"/>
        </w:rPr>
        <w:t xml:space="preserve">. For this reason, the </w:t>
      </w:r>
      <w:r w:rsidR="003B0675">
        <w:rPr>
          <w:lang w:val="en-US" w:eastAsia="zh-CN"/>
        </w:rPr>
        <w:t xml:space="preserve">UE </w:t>
      </w:r>
      <w:r w:rsidR="00AD0319">
        <w:rPr>
          <w:lang w:val="en-US" w:eastAsia="zh-CN"/>
        </w:rPr>
        <w:t>radio measurements (</w:t>
      </w:r>
      <w:r w:rsidR="003B0675">
        <w:rPr>
          <w:lang w:val="en-US" w:eastAsia="zh-CN"/>
        </w:rPr>
        <w:t xml:space="preserve">cell level </w:t>
      </w:r>
      <w:r w:rsidR="00AD0319">
        <w:rPr>
          <w:lang w:val="en-US" w:eastAsia="zh-CN"/>
        </w:rPr>
        <w:t xml:space="preserve">RSRP, RSRQ, SINR) provide direct information to understand whether a </w:t>
      </w:r>
      <w:r w:rsidR="0068661C">
        <w:rPr>
          <w:lang w:val="en-US" w:eastAsia="zh-CN"/>
        </w:rPr>
        <w:t xml:space="preserve">predicted </w:t>
      </w:r>
      <w:r w:rsidR="00AD0319">
        <w:rPr>
          <w:lang w:val="en-US" w:eastAsia="zh-CN"/>
        </w:rPr>
        <w:t>CCO</w:t>
      </w:r>
      <w:r w:rsidR="006370EC">
        <w:rPr>
          <w:lang w:val="en-US" w:eastAsia="zh-CN"/>
        </w:rPr>
        <w:t xml:space="preserve"> issue consisting of a coverage </w:t>
      </w:r>
      <w:proofErr w:type="gramStart"/>
      <w:r w:rsidR="006370EC">
        <w:rPr>
          <w:lang w:val="en-US" w:eastAsia="zh-CN"/>
        </w:rPr>
        <w:t>problem</w:t>
      </w:r>
      <w:proofErr w:type="gramEnd"/>
      <w:r w:rsidR="006370EC">
        <w:rPr>
          <w:lang w:val="en-US" w:eastAsia="zh-CN"/>
        </w:rPr>
        <w:t xml:space="preserve"> or a high cross cell interference problem</w:t>
      </w:r>
      <w:r w:rsidR="0068661C">
        <w:rPr>
          <w:lang w:val="en-US" w:eastAsia="zh-CN"/>
        </w:rPr>
        <w:t xml:space="preserve"> </w:t>
      </w:r>
      <w:r w:rsidR="00C45741">
        <w:rPr>
          <w:lang w:val="en-US" w:eastAsia="zh-CN"/>
        </w:rPr>
        <w:t xml:space="preserve">happens to </w:t>
      </w:r>
      <w:proofErr w:type="spellStart"/>
      <w:r w:rsidR="00C45741">
        <w:rPr>
          <w:lang w:val="en-US" w:eastAsia="zh-CN"/>
        </w:rPr>
        <w:t>materialise</w:t>
      </w:r>
      <w:proofErr w:type="spellEnd"/>
      <w:r w:rsidR="0068661C">
        <w:rPr>
          <w:lang w:val="en-US" w:eastAsia="zh-CN"/>
        </w:rPr>
        <w:t xml:space="preserve"> or</w:t>
      </w:r>
      <w:r w:rsidR="00C45741">
        <w:rPr>
          <w:lang w:val="en-US" w:eastAsia="zh-CN"/>
        </w:rPr>
        <w:t xml:space="preserve"> not</w:t>
      </w:r>
      <w:r w:rsidR="0068661C">
        <w:rPr>
          <w:lang w:val="en-US" w:eastAsia="zh-CN"/>
        </w:rPr>
        <w:t xml:space="preserve"> </w:t>
      </w:r>
      <w:r w:rsidR="00C45741">
        <w:rPr>
          <w:lang w:val="en-US" w:eastAsia="zh-CN"/>
        </w:rPr>
        <w:t xml:space="preserve">(e.g. because it </w:t>
      </w:r>
      <w:r w:rsidR="0068661C">
        <w:rPr>
          <w:lang w:val="en-US" w:eastAsia="zh-CN"/>
        </w:rPr>
        <w:t>has been resolved</w:t>
      </w:r>
      <w:r w:rsidR="00C45741">
        <w:rPr>
          <w:lang w:val="en-US" w:eastAsia="zh-CN"/>
        </w:rPr>
        <w:t xml:space="preserve"> via CCO actions)</w:t>
      </w:r>
      <w:r w:rsidR="00AD0319">
        <w:rPr>
          <w:lang w:val="en-US" w:eastAsia="zh-CN"/>
        </w:rPr>
        <w:t xml:space="preserve">. </w:t>
      </w:r>
    </w:p>
    <w:p w14:paraId="45BBDEAB" w14:textId="231CADA8" w:rsidR="00AD0319" w:rsidRDefault="00AD0319" w:rsidP="00B07601">
      <w:pPr>
        <w:adjustRightInd w:val="0"/>
        <w:snapToGrid w:val="0"/>
        <w:rPr>
          <w:b/>
          <w:bCs/>
          <w:lang w:val="en-US" w:eastAsia="zh-CN"/>
        </w:rPr>
      </w:pPr>
      <w:r w:rsidRPr="00AD0319">
        <w:rPr>
          <w:b/>
          <w:bCs/>
          <w:lang w:val="en-US" w:eastAsia="zh-CN"/>
        </w:rPr>
        <w:t xml:space="preserve">Observation </w:t>
      </w:r>
      <w:r w:rsidR="00780AA7">
        <w:rPr>
          <w:b/>
          <w:bCs/>
          <w:lang w:val="en-US" w:eastAsia="zh-CN"/>
        </w:rPr>
        <w:t>5</w:t>
      </w:r>
      <w:r w:rsidRPr="00AD0319">
        <w:rPr>
          <w:b/>
          <w:bCs/>
          <w:lang w:val="en-US" w:eastAsia="zh-CN"/>
        </w:rPr>
        <w:t xml:space="preserve">: </w:t>
      </w:r>
      <w:r w:rsidR="003B0675">
        <w:rPr>
          <w:b/>
          <w:bCs/>
          <w:lang w:val="en-US" w:eastAsia="zh-CN"/>
        </w:rPr>
        <w:t>UE r</w:t>
      </w:r>
      <w:r w:rsidRPr="00AD0319">
        <w:rPr>
          <w:b/>
          <w:bCs/>
          <w:lang w:val="en-US" w:eastAsia="zh-CN"/>
        </w:rPr>
        <w:t>adio measurements (</w:t>
      </w:r>
      <w:r w:rsidR="003B0675">
        <w:rPr>
          <w:b/>
          <w:bCs/>
          <w:lang w:val="en-US" w:eastAsia="zh-CN"/>
        </w:rPr>
        <w:t xml:space="preserve">cell level </w:t>
      </w:r>
      <w:r w:rsidRPr="00AD0319">
        <w:rPr>
          <w:b/>
          <w:bCs/>
          <w:lang w:val="en-US" w:eastAsia="zh-CN"/>
        </w:rPr>
        <w:t xml:space="preserve">RSRP, RSRQ, SINR) provide a direct information to understand whether a </w:t>
      </w:r>
      <w:r w:rsidR="00C45741">
        <w:rPr>
          <w:b/>
          <w:bCs/>
          <w:lang w:val="en-US" w:eastAsia="zh-CN"/>
        </w:rPr>
        <w:t xml:space="preserve">predicted </w:t>
      </w:r>
      <w:r w:rsidRPr="00AD0319">
        <w:rPr>
          <w:b/>
          <w:bCs/>
          <w:lang w:val="en-US" w:eastAsia="zh-CN"/>
        </w:rPr>
        <w:t>CCO</w:t>
      </w:r>
      <w:r w:rsidR="00C45741">
        <w:rPr>
          <w:b/>
          <w:bCs/>
          <w:lang w:val="en-US" w:eastAsia="zh-CN"/>
        </w:rPr>
        <w:t xml:space="preserve"> issue</w:t>
      </w:r>
      <w:r w:rsidR="009C51F6" w:rsidRPr="009C51F6">
        <w:t xml:space="preserve"> </w:t>
      </w:r>
      <w:r w:rsidR="009C51F6" w:rsidRPr="009C51F6">
        <w:rPr>
          <w:b/>
          <w:bCs/>
          <w:lang w:val="en-US" w:eastAsia="zh-CN"/>
        </w:rPr>
        <w:t xml:space="preserve">consisting of a coverage </w:t>
      </w:r>
      <w:proofErr w:type="gramStart"/>
      <w:r w:rsidR="009C51F6" w:rsidRPr="009C51F6">
        <w:rPr>
          <w:b/>
          <w:bCs/>
          <w:lang w:val="en-US" w:eastAsia="zh-CN"/>
        </w:rPr>
        <w:t>problem</w:t>
      </w:r>
      <w:proofErr w:type="gramEnd"/>
      <w:r w:rsidR="009C51F6" w:rsidRPr="009C51F6">
        <w:rPr>
          <w:b/>
          <w:bCs/>
          <w:lang w:val="en-US" w:eastAsia="zh-CN"/>
        </w:rPr>
        <w:t xml:space="preserve"> or a high cross cell interference problem </w:t>
      </w:r>
      <w:proofErr w:type="spellStart"/>
      <w:r w:rsidR="009C51F6" w:rsidRPr="009C51F6">
        <w:rPr>
          <w:b/>
          <w:bCs/>
          <w:lang w:val="en-US" w:eastAsia="zh-CN"/>
        </w:rPr>
        <w:t>materialise</w:t>
      </w:r>
      <w:r w:rsidR="009C51F6">
        <w:rPr>
          <w:b/>
          <w:bCs/>
          <w:lang w:val="en-US" w:eastAsia="zh-CN"/>
        </w:rPr>
        <w:t>s</w:t>
      </w:r>
      <w:proofErr w:type="spellEnd"/>
      <w:r w:rsidR="009C51F6" w:rsidRPr="009C51F6">
        <w:rPr>
          <w:b/>
          <w:bCs/>
          <w:lang w:val="en-US" w:eastAsia="zh-CN"/>
        </w:rPr>
        <w:t xml:space="preserve"> or not</w:t>
      </w:r>
      <w:r w:rsidRPr="00AD0319">
        <w:rPr>
          <w:b/>
          <w:bCs/>
          <w:lang w:val="en-US" w:eastAsia="zh-CN"/>
        </w:rPr>
        <w:t>.</w:t>
      </w:r>
    </w:p>
    <w:p w14:paraId="01C84EE8" w14:textId="1495EC0C" w:rsidR="00695573" w:rsidRPr="002750D2" w:rsidRDefault="00695573" w:rsidP="00695573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We note that, reporting of radio measurements on a per UE level, even if for a different purpose, is already used in Resource Status Reporting</w:t>
      </w:r>
      <w:r w:rsidR="008D04D0">
        <w:rPr>
          <w:lang w:val="en-US" w:eastAsia="zh-CN"/>
        </w:rPr>
        <w:t xml:space="preserve"> in LTE</w:t>
      </w:r>
      <w:r>
        <w:rPr>
          <w:lang w:val="en-US" w:eastAsia="zh-CN"/>
        </w:rPr>
        <w:t xml:space="preserve">, where RSRP measurements for a UE can be requested (and reported) between </w:t>
      </w:r>
      <w:proofErr w:type="spellStart"/>
      <w:r>
        <w:rPr>
          <w:lang w:val="en-US" w:eastAsia="zh-CN"/>
        </w:rPr>
        <w:t>eNBs</w:t>
      </w:r>
      <w:proofErr w:type="spellEnd"/>
      <w:r>
        <w:rPr>
          <w:lang w:val="en-US" w:eastAsia="zh-CN"/>
        </w:rPr>
        <w:t>. We can reuse a similar approach for CCO, with a</w:t>
      </w:r>
      <w:r w:rsidRPr="00916473">
        <w:rPr>
          <w:lang w:val="en-US" w:eastAsia="zh-CN"/>
        </w:rPr>
        <w:t xml:space="preserve"> </w:t>
      </w:r>
      <w:r>
        <w:rPr>
          <w:lang w:val="en-US" w:eastAsia="zh-CN"/>
        </w:rPr>
        <w:t xml:space="preserve">request to report UE radio measurements in the Data Collection Reporting. At handover preparation, the Data Collection ID is added to the HANDOVER REQUEST, and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collects the radio measurements for the handed over UEs. The reporting is UE-specific and can be provided in the DATA COLLECTION UPDATE as part of UE Performance. </w:t>
      </w:r>
    </w:p>
    <w:p w14:paraId="1BB4C0E5" w14:textId="1E3EC8A5" w:rsidR="00695573" w:rsidRDefault="00695573" w:rsidP="00695573">
      <w:pPr>
        <w:adjustRightInd w:val="0"/>
        <w:snapToGrid w:val="0"/>
        <w:rPr>
          <w:b/>
          <w:bCs/>
          <w:lang w:val="en-US" w:eastAsia="zh-CN"/>
        </w:rPr>
      </w:pPr>
      <w:r w:rsidRPr="00AD0319">
        <w:rPr>
          <w:b/>
          <w:bCs/>
          <w:lang w:val="en-US" w:eastAsia="zh-CN"/>
        </w:rPr>
        <w:t xml:space="preserve">Observation </w:t>
      </w:r>
      <w:r w:rsidR="00780AA7">
        <w:rPr>
          <w:b/>
          <w:bCs/>
          <w:lang w:val="en-US" w:eastAsia="zh-CN"/>
        </w:rPr>
        <w:t>6</w:t>
      </w:r>
      <w:r w:rsidRPr="00AD031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Request and report of UE r</w:t>
      </w:r>
      <w:r w:rsidRPr="00AD0319">
        <w:rPr>
          <w:b/>
          <w:bCs/>
          <w:lang w:val="en-US" w:eastAsia="zh-CN"/>
        </w:rPr>
        <w:t xml:space="preserve">adio measurements </w:t>
      </w:r>
      <w:r>
        <w:rPr>
          <w:b/>
          <w:bCs/>
          <w:lang w:val="en-US" w:eastAsia="zh-CN"/>
        </w:rPr>
        <w:t>is already used in Resource Status Reporting</w:t>
      </w:r>
      <w:r w:rsidR="008D04D0">
        <w:rPr>
          <w:b/>
          <w:bCs/>
          <w:lang w:val="en-US" w:eastAsia="zh-CN"/>
        </w:rPr>
        <w:t xml:space="preserve"> for LTE</w:t>
      </w:r>
      <w:r w:rsidRPr="00AD0319">
        <w:rPr>
          <w:b/>
          <w:bCs/>
          <w:lang w:val="en-US" w:eastAsia="zh-CN"/>
        </w:rPr>
        <w:t>.</w:t>
      </w:r>
    </w:p>
    <w:p w14:paraId="1F9156D8" w14:textId="2555C191" w:rsidR="000A2DA1" w:rsidRPr="000A2DA1" w:rsidRDefault="000A2DA1" w:rsidP="00B07601">
      <w:pPr>
        <w:adjustRightInd w:val="0"/>
        <w:snapToGrid w:val="0"/>
        <w:rPr>
          <w:b/>
          <w:bCs/>
          <w:lang w:val="en-US" w:eastAsia="zh-CN"/>
        </w:rPr>
      </w:pPr>
      <w:r w:rsidRPr="000A2DA1">
        <w:rPr>
          <w:b/>
          <w:bCs/>
          <w:lang w:val="en-US" w:eastAsia="zh-CN"/>
        </w:rPr>
        <w:t xml:space="preserve">Proposal </w:t>
      </w:r>
      <w:r w:rsidR="00BD1A98">
        <w:rPr>
          <w:b/>
          <w:bCs/>
          <w:lang w:val="en-US" w:eastAsia="zh-CN"/>
        </w:rPr>
        <w:t>5</w:t>
      </w:r>
      <w:r w:rsidRPr="000A2DA1">
        <w:rPr>
          <w:b/>
          <w:bCs/>
          <w:lang w:val="en-US" w:eastAsia="zh-CN"/>
        </w:rPr>
        <w:t xml:space="preserve">: </w:t>
      </w:r>
      <w:r w:rsidR="003B0675">
        <w:rPr>
          <w:b/>
          <w:bCs/>
          <w:lang w:val="en-US" w:eastAsia="zh-CN"/>
        </w:rPr>
        <w:t>Use</w:t>
      </w:r>
      <w:r w:rsidRPr="000A2DA1">
        <w:rPr>
          <w:b/>
          <w:bCs/>
          <w:lang w:val="en-US" w:eastAsia="zh-CN"/>
        </w:rPr>
        <w:t xml:space="preserve"> UE radio measurements (</w:t>
      </w:r>
      <w:r w:rsidR="003B0675">
        <w:rPr>
          <w:b/>
          <w:bCs/>
          <w:lang w:val="en-US" w:eastAsia="zh-CN"/>
        </w:rPr>
        <w:t xml:space="preserve">cell level </w:t>
      </w:r>
      <w:r w:rsidRPr="000A2DA1">
        <w:rPr>
          <w:b/>
          <w:bCs/>
          <w:lang w:val="en-US" w:eastAsia="zh-CN"/>
        </w:rPr>
        <w:t xml:space="preserve">RSRP, RSRP, SINR) as feedback for </w:t>
      </w:r>
      <w:r w:rsidR="008D04D0">
        <w:rPr>
          <w:b/>
          <w:bCs/>
          <w:lang w:val="en-US" w:eastAsia="zh-CN"/>
        </w:rPr>
        <w:t xml:space="preserve">predicted CCO issues in </w:t>
      </w:r>
      <w:r w:rsidRPr="000A2DA1">
        <w:rPr>
          <w:b/>
          <w:bCs/>
          <w:lang w:val="en-US" w:eastAsia="zh-CN"/>
        </w:rPr>
        <w:t>AI/ML enabled CCO.</w:t>
      </w:r>
    </w:p>
    <w:p w14:paraId="62886635" w14:textId="7DB2F589" w:rsidR="00B07601" w:rsidRDefault="00794F80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>We note that, i</w:t>
      </w:r>
      <w:r w:rsidR="00695573">
        <w:rPr>
          <w:lang w:val="en-US" w:eastAsia="zh-CN"/>
        </w:rPr>
        <w:t xml:space="preserve">n contrast to radio measurements, </w:t>
      </w:r>
      <w:r w:rsidR="008D04D0">
        <w:rPr>
          <w:lang w:val="en-US" w:eastAsia="zh-CN"/>
        </w:rPr>
        <w:t>it is not possible to derive whether a prediction for a CCO issue is correct or not from existing UE performance metrics</w:t>
      </w:r>
      <w:r>
        <w:rPr>
          <w:lang w:val="en-US" w:eastAsia="zh-CN"/>
        </w:rPr>
        <w:t xml:space="preserve">, </w:t>
      </w:r>
      <w:r w:rsidR="001306E4">
        <w:rPr>
          <w:lang w:val="en-US" w:eastAsia="zh-CN"/>
        </w:rPr>
        <w:t>such as UL/DL throughput</w:t>
      </w:r>
      <w:r w:rsidR="008D04D0">
        <w:rPr>
          <w:lang w:val="en-US" w:eastAsia="zh-CN"/>
        </w:rPr>
        <w:t xml:space="preserve"> or delay</w:t>
      </w:r>
      <w:r w:rsidR="001306E4">
        <w:rPr>
          <w:lang w:val="en-US" w:eastAsia="zh-CN"/>
        </w:rPr>
        <w:t xml:space="preserve">, </w:t>
      </w:r>
      <w:r>
        <w:rPr>
          <w:lang w:val="en-US" w:eastAsia="zh-CN"/>
        </w:rPr>
        <w:t>which</w:t>
      </w:r>
      <w:r w:rsidR="002C3CE7">
        <w:rPr>
          <w:lang w:val="en-US" w:eastAsia="zh-CN"/>
        </w:rPr>
        <w:t xml:space="preserve"> </w:t>
      </w:r>
      <w:r w:rsidR="00AD0319">
        <w:rPr>
          <w:lang w:val="en-US" w:eastAsia="zh-CN"/>
        </w:rPr>
        <w:t xml:space="preserve">can be </w:t>
      </w:r>
      <w:r w:rsidR="00B07601">
        <w:rPr>
          <w:lang w:val="en-US" w:eastAsia="zh-CN"/>
        </w:rPr>
        <w:t xml:space="preserve">influenced by many other factors, like user behavior </w:t>
      </w:r>
      <w:r w:rsidR="002C3CE7">
        <w:rPr>
          <w:lang w:val="en-US" w:eastAsia="zh-CN"/>
        </w:rPr>
        <w:t>and</w:t>
      </w:r>
      <w:r w:rsidR="00B07601">
        <w:rPr>
          <w:lang w:val="en-US" w:eastAsia="zh-CN"/>
        </w:rPr>
        <w:t xml:space="preserve"> the RRM policy for a given UE. </w:t>
      </w:r>
    </w:p>
    <w:p w14:paraId="62F7D822" w14:textId="72010235" w:rsidR="00AD0319" w:rsidRDefault="00AD0319" w:rsidP="00AD0319">
      <w:pPr>
        <w:adjustRightInd w:val="0"/>
        <w:snapToGrid w:val="0"/>
        <w:rPr>
          <w:b/>
          <w:bCs/>
          <w:lang w:val="en-US" w:eastAsia="zh-CN"/>
        </w:rPr>
      </w:pPr>
      <w:r w:rsidRPr="00AD0319">
        <w:rPr>
          <w:b/>
          <w:bCs/>
          <w:lang w:val="en-US" w:eastAsia="zh-CN"/>
        </w:rPr>
        <w:t xml:space="preserve">Observation </w:t>
      </w:r>
      <w:r w:rsidR="008727C7">
        <w:rPr>
          <w:b/>
          <w:bCs/>
          <w:lang w:val="en-US" w:eastAsia="zh-CN"/>
        </w:rPr>
        <w:t>7</w:t>
      </w:r>
      <w:r w:rsidRPr="00AD0319">
        <w:rPr>
          <w:b/>
          <w:bCs/>
          <w:lang w:val="en-US" w:eastAsia="zh-CN"/>
        </w:rPr>
        <w:t xml:space="preserve">: </w:t>
      </w:r>
      <w:r w:rsidR="0036638F">
        <w:rPr>
          <w:b/>
          <w:bCs/>
          <w:lang w:val="en-US" w:eastAsia="zh-CN"/>
        </w:rPr>
        <w:t xml:space="preserve">It is not possible to deduce whether a prediction on a CCO issue is correct or not from existing UE performance metrics, which are affected by factors as UE </w:t>
      </w:r>
      <w:proofErr w:type="spellStart"/>
      <w:r w:rsidR="0036638F">
        <w:rPr>
          <w:b/>
          <w:bCs/>
          <w:lang w:val="en-US" w:eastAsia="zh-CN"/>
        </w:rPr>
        <w:t>behaviour</w:t>
      </w:r>
      <w:proofErr w:type="spellEnd"/>
      <w:r w:rsidR="0036638F">
        <w:rPr>
          <w:b/>
          <w:bCs/>
          <w:lang w:val="en-US" w:eastAsia="zh-CN"/>
        </w:rPr>
        <w:t xml:space="preserve"> or RRM policies</w:t>
      </w:r>
      <w:r w:rsidRPr="001306E4">
        <w:rPr>
          <w:b/>
          <w:bCs/>
          <w:lang w:val="en-US" w:eastAsia="zh-CN"/>
        </w:rPr>
        <w:t>.</w:t>
      </w:r>
    </w:p>
    <w:p w14:paraId="609FEBE8" w14:textId="77777777" w:rsidR="00794F80" w:rsidRDefault="00794F80" w:rsidP="00B07601">
      <w:pPr>
        <w:adjustRightInd w:val="0"/>
        <w:snapToGrid w:val="0"/>
        <w:rPr>
          <w:lang w:val="en-US" w:eastAsia="zh-CN"/>
        </w:rPr>
      </w:pPr>
    </w:p>
    <w:p w14:paraId="0CF1D4A4" w14:textId="4882E535" w:rsidR="000A2DA1" w:rsidRDefault="000A2DA1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 xml:space="preserve">Back to the UE radio measurements, </w:t>
      </w:r>
      <w:r w:rsidR="002C3CE7">
        <w:rPr>
          <w:lang w:val="en-US" w:eastAsia="zh-CN"/>
        </w:rPr>
        <w:t xml:space="preserve">to understand for </w:t>
      </w:r>
      <w:r>
        <w:rPr>
          <w:lang w:val="en-US" w:eastAsia="zh-CN"/>
        </w:rPr>
        <w:t xml:space="preserve">which UEs </w:t>
      </w:r>
      <w:r w:rsidR="002C3CE7">
        <w:rPr>
          <w:lang w:val="en-US" w:eastAsia="zh-CN"/>
        </w:rPr>
        <w:t xml:space="preserve">it is </w:t>
      </w:r>
      <w:r w:rsidR="003B0675">
        <w:rPr>
          <w:lang w:val="en-US" w:eastAsia="zh-CN"/>
        </w:rPr>
        <w:t>beneficial</w:t>
      </w:r>
      <w:r w:rsidR="002C3CE7">
        <w:rPr>
          <w:lang w:val="en-US" w:eastAsia="zh-CN"/>
        </w:rPr>
        <w:t xml:space="preserve"> to collect such information, we discuss a simple example. </w:t>
      </w:r>
      <w:r>
        <w:rPr>
          <w:lang w:val="en-US" w:eastAsia="zh-CN"/>
        </w:rPr>
        <w:t xml:space="preserve">Let’s assume that </w:t>
      </w:r>
      <w:r w:rsidR="003B0675">
        <w:rPr>
          <w:lang w:val="en-US" w:eastAsia="zh-CN"/>
        </w:rPr>
        <w:t xml:space="preserve">in gNB1, </w:t>
      </w:r>
      <w:r>
        <w:rPr>
          <w:lang w:val="en-US" w:eastAsia="zh-CN"/>
        </w:rPr>
        <w:t>DU1 determines to proactively address</w:t>
      </w:r>
      <w:r w:rsidR="00B07601">
        <w:rPr>
          <w:lang w:val="en-US" w:eastAsia="zh-CN"/>
        </w:rPr>
        <w:t xml:space="preserve"> a CCO issue </w:t>
      </w:r>
      <w:r>
        <w:rPr>
          <w:lang w:val="en-US" w:eastAsia="zh-CN"/>
        </w:rPr>
        <w:t xml:space="preserve">changing the </w:t>
      </w:r>
      <w:r w:rsidR="00B07601">
        <w:rPr>
          <w:lang w:val="en-US" w:eastAsia="zh-CN"/>
        </w:rPr>
        <w:t xml:space="preserve">coverage </w:t>
      </w:r>
      <w:r>
        <w:rPr>
          <w:lang w:val="en-US" w:eastAsia="zh-CN"/>
        </w:rPr>
        <w:t>of</w:t>
      </w:r>
      <w:r w:rsidR="00B07601">
        <w:rPr>
          <w:lang w:val="en-US" w:eastAsia="zh-CN"/>
        </w:rPr>
        <w:t xml:space="preserve"> cell 1</w:t>
      </w:r>
      <w:r>
        <w:rPr>
          <w:lang w:val="en-US" w:eastAsia="zh-CN"/>
        </w:rPr>
        <w:t>,</w:t>
      </w:r>
      <w:r w:rsidR="00B07601">
        <w:rPr>
          <w:lang w:val="en-US" w:eastAsia="zh-CN"/>
        </w:rPr>
        <w:t xml:space="preserve"> and </w:t>
      </w:r>
      <w:r>
        <w:rPr>
          <w:lang w:val="en-US" w:eastAsia="zh-CN"/>
        </w:rPr>
        <w:t xml:space="preserve">to </w:t>
      </w:r>
      <w:r w:rsidR="002C3CE7">
        <w:rPr>
          <w:lang w:val="en-US" w:eastAsia="zh-CN"/>
        </w:rPr>
        <w:t>adapt to such future change</w:t>
      </w:r>
      <w:r>
        <w:rPr>
          <w:lang w:val="en-US" w:eastAsia="zh-CN"/>
        </w:rPr>
        <w:t xml:space="preserve">, </w:t>
      </w:r>
      <w:r w:rsidR="003B0675">
        <w:rPr>
          <w:lang w:val="en-US" w:eastAsia="zh-CN"/>
        </w:rPr>
        <w:t xml:space="preserve">at gNB2, </w:t>
      </w:r>
      <w:r>
        <w:rPr>
          <w:lang w:val="en-US" w:eastAsia="zh-CN"/>
        </w:rPr>
        <w:t>DU2 determines t</w:t>
      </w:r>
      <w:r w:rsidR="002C3CE7">
        <w:rPr>
          <w:lang w:val="en-US" w:eastAsia="zh-CN"/>
        </w:rPr>
        <w:t>hat it will</w:t>
      </w:r>
      <w:r>
        <w:rPr>
          <w:lang w:val="en-US" w:eastAsia="zh-CN"/>
        </w:rPr>
        <w:t xml:space="preserve"> </w:t>
      </w:r>
      <w:r w:rsidR="00B07601">
        <w:rPr>
          <w:lang w:val="en-US" w:eastAsia="zh-CN"/>
        </w:rPr>
        <w:t>expan</w:t>
      </w:r>
      <w:r>
        <w:rPr>
          <w:lang w:val="en-US" w:eastAsia="zh-CN"/>
        </w:rPr>
        <w:t xml:space="preserve">d the </w:t>
      </w:r>
      <w:r w:rsidR="00B07601">
        <w:rPr>
          <w:lang w:val="en-US" w:eastAsia="zh-CN"/>
        </w:rPr>
        <w:t xml:space="preserve">coverage </w:t>
      </w:r>
      <w:r>
        <w:rPr>
          <w:lang w:val="en-US" w:eastAsia="zh-CN"/>
        </w:rPr>
        <w:t>of</w:t>
      </w:r>
      <w:r w:rsidR="00B07601">
        <w:rPr>
          <w:lang w:val="en-US" w:eastAsia="zh-CN"/>
        </w:rPr>
        <w:t xml:space="preserve"> neighbor cell 2. </w:t>
      </w:r>
      <w:r w:rsidR="003B0675">
        <w:rPr>
          <w:lang w:val="en-US" w:eastAsia="zh-CN"/>
        </w:rPr>
        <w:t>When the new coverage will be applied, s</w:t>
      </w:r>
      <w:r w:rsidR="00B07601">
        <w:rPr>
          <w:lang w:val="en-US" w:eastAsia="zh-CN"/>
        </w:rPr>
        <w:t>ome UEs will be handed over from cell 1 to cell 2</w:t>
      </w:r>
      <w:r>
        <w:rPr>
          <w:lang w:val="en-US" w:eastAsia="zh-CN"/>
        </w:rPr>
        <w:t xml:space="preserve">, some </w:t>
      </w:r>
      <w:r w:rsidR="00F514BE">
        <w:rPr>
          <w:lang w:val="en-US" w:eastAsia="zh-CN"/>
        </w:rPr>
        <w:t>UEs</w:t>
      </w:r>
      <w:r>
        <w:rPr>
          <w:lang w:val="en-US" w:eastAsia="zh-CN"/>
        </w:rPr>
        <w:t xml:space="preserve"> will be handed over in the opposite direction, and some other</w:t>
      </w:r>
      <w:r w:rsidR="00F514BE">
        <w:rPr>
          <w:lang w:val="en-US" w:eastAsia="zh-CN"/>
        </w:rPr>
        <w:t xml:space="preserve"> UEs</w:t>
      </w:r>
      <w:r>
        <w:rPr>
          <w:lang w:val="en-US" w:eastAsia="zh-CN"/>
        </w:rPr>
        <w:t xml:space="preserve"> will continue to be served by the same </w:t>
      </w:r>
      <w:proofErr w:type="spellStart"/>
      <w:r w:rsidR="00F514BE">
        <w:rPr>
          <w:lang w:val="en-US" w:eastAsia="zh-CN"/>
        </w:rPr>
        <w:t>gNB</w:t>
      </w:r>
      <w:proofErr w:type="spellEnd"/>
      <w:r w:rsidR="00B07601">
        <w:rPr>
          <w:lang w:val="en-US" w:eastAsia="zh-CN"/>
        </w:rPr>
        <w:t xml:space="preserve">. </w:t>
      </w:r>
      <w:r>
        <w:rPr>
          <w:lang w:val="en-US" w:eastAsia="zh-CN"/>
        </w:rPr>
        <w:t xml:space="preserve">This is visualized in the figure below, where </w:t>
      </w:r>
      <w:r w:rsidR="00E36215">
        <w:rPr>
          <w:lang w:val="en-US" w:eastAsia="zh-CN"/>
        </w:rPr>
        <w:t xml:space="preserve">UE2 </w:t>
      </w:r>
      <w:r w:rsidR="002C3CE7">
        <w:rPr>
          <w:lang w:val="en-US" w:eastAsia="zh-CN"/>
        </w:rPr>
        <w:t>will be</w:t>
      </w:r>
      <w:r w:rsidR="00E36215">
        <w:rPr>
          <w:lang w:val="en-US" w:eastAsia="zh-CN"/>
        </w:rPr>
        <w:t xml:space="preserve"> handed over from cell 1 to cell 2, </w:t>
      </w:r>
      <w:r>
        <w:rPr>
          <w:lang w:val="en-US" w:eastAsia="zh-CN"/>
        </w:rPr>
        <w:t xml:space="preserve">UE3 </w:t>
      </w:r>
      <w:r w:rsidR="002C3CE7">
        <w:rPr>
          <w:lang w:val="en-US" w:eastAsia="zh-CN"/>
        </w:rPr>
        <w:t>will be</w:t>
      </w:r>
      <w:r>
        <w:rPr>
          <w:lang w:val="en-US" w:eastAsia="zh-CN"/>
        </w:rPr>
        <w:t xml:space="preserve"> handed over from ce</w:t>
      </w:r>
      <w:r w:rsidR="00E36215">
        <w:rPr>
          <w:lang w:val="en-US" w:eastAsia="zh-CN"/>
        </w:rPr>
        <w:t xml:space="preserve">ll 2 to cell 1, UE1 and UE4 </w:t>
      </w:r>
      <w:r w:rsidR="002C3CE7">
        <w:rPr>
          <w:lang w:val="en-US" w:eastAsia="zh-CN"/>
        </w:rPr>
        <w:t xml:space="preserve">will </w:t>
      </w:r>
      <w:r w:rsidR="00E36215">
        <w:rPr>
          <w:lang w:val="en-US" w:eastAsia="zh-CN"/>
        </w:rPr>
        <w:t>continue to be served by the same cell.</w:t>
      </w:r>
    </w:p>
    <w:p w14:paraId="5DF4BBDD" w14:textId="5292E5DC" w:rsidR="000A2DA1" w:rsidRDefault="00794F80" w:rsidP="00D231B6">
      <w:pPr>
        <w:adjustRightInd w:val="0"/>
        <w:snapToGrid w:val="0"/>
        <w:jc w:val="center"/>
        <w:rPr>
          <w:lang w:val="en-US" w:eastAsia="zh-CN"/>
        </w:rPr>
      </w:pPr>
      <w:r w:rsidRPr="00794F80">
        <w:rPr>
          <w:noProof/>
          <w:lang w:val="en-US" w:eastAsia="zh-CN"/>
        </w:rPr>
        <w:lastRenderedPageBreak/>
        <w:drawing>
          <wp:inline distT="0" distB="0" distL="0" distR="0" wp14:anchorId="68890C59" wp14:editId="75740763">
            <wp:extent cx="3430722" cy="2498759"/>
            <wp:effectExtent l="0" t="0" r="0" b="0"/>
            <wp:docPr id="21457433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74338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46107" cy="2509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2E9616" w14:textId="7984F199" w:rsidR="00F60204" w:rsidRDefault="001B23F3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 xml:space="preserve">With the help of </w:t>
      </w:r>
      <w:r w:rsidR="00F514BE">
        <w:rPr>
          <w:lang w:val="en-US" w:eastAsia="zh-CN"/>
        </w:rPr>
        <w:t xml:space="preserve">radio measurements </w:t>
      </w:r>
      <w:r>
        <w:rPr>
          <w:lang w:val="en-US" w:eastAsia="zh-CN"/>
        </w:rPr>
        <w:t xml:space="preserve">collected </w:t>
      </w:r>
      <w:r w:rsidRPr="00F514BE">
        <w:rPr>
          <w:b/>
          <w:bCs/>
          <w:lang w:val="en-US" w:eastAsia="zh-CN"/>
        </w:rPr>
        <w:t>before and after handover</w:t>
      </w:r>
      <w:r>
        <w:rPr>
          <w:lang w:val="en-US" w:eastAsia="zh-CN"/>
        </w:rPr>
        <w:t xml:space="preserve"> </w:t>
      </w:r>
      <w:r w:rsidR="00F514BE">
        <w:rPr>
          <w:lang w:val="en-US" w:eastAsia="zh-CN"/>
        </w:rPr>
        <w:t>for</w:t>
      </w:r>
      <w:r w:rsidR="00B07601">
        <w:rPr>
          <w:lang w:val="en-US" w:eastAsia="zh-CN"/>
        </w:rPr>
        <w:t xml:space="preserve"> </w:t>
      </w:r>
      <w:r w:rsidR="00B07601" w:rsidRPr="002C3CE7">
        <w:rPr>
          <w:b/>
          <w:bCs/>
          <w:u w:val="single"/>
          <w:lang w:val="en-US" w:eastAsia="zh-CN"/>
        </w:rPr>
        <w:t>UEs handed</w:t>
      </w:r>
      <w:r w:rsidR="00B07601" w:rsidRPr="00DE10E7">
        <w:rPr>
          <w:b/>
          <w:bCs/>
          <w:u w:val="single"/>
          <w:lang w:val="en-US" w:eastAsia="zh-CN"/>
        </w:rPr>
        <w:t xml:space="preserve"> over between </w:t>
      </w:r>
      <w:r w:rsidR="00F514BE">
        <w:rPr>
          <w:b/>
          <w:bCs/>
          <w:u w:val="single"/>
          <w:lang w:val="en-US" w:eastAsia="zh-CN"/>
        </w:rPr>
        <w:t>gNB1 and gNB2</w:t>
      </w:r>
      <w:r w:rsidR="005D2E54" w:rsidRPr="005D2E54">
        <w:rPr>
          <w:lang w:val="en-US" w:eastAsia="zh-CN"/>
        </w:rPr>
        <w:t>,</w:t>
      </w:r>
      <w:r w:rsidR="002C3CE7" w:rsidRPr="00F514BE">
        <w:rPr>
          <w:lang w:val="en-US" w:eastAsia="zh-CN"/>
        </w:rPr>
        <w:t xml:space="preserve"> </w:t>
      </w:r>
      <w:r w:rsidR="005D2E54">
        <w:rPr>
          <w:lang w:val="en-US" w:eastAsia="zh-CN"/>
        </w:rPr>
        <w:t xml:space="preserve">the </w:t>
      </w:r>
      <w:r w:rsidR="0036638F">
        <w:rPr>
          <w:lang w:val="en-US" w:eastAsia="zh-CN"/>
        </w:rPr>
        <w:t xml:space="preserve">source </w:t>
      </w:r>
      <w:proofErr w:type="spellStart"/>
      <w:r w:rsidR="0036638F">
        <w:rPr>
          <w:lang w:val="en-US" w:eastAsia="zh-CN"/>
        </w:rPr>
        <w:t>gNB</w:t>
      </w:r>
      <w:proofErr w:type="spellEnd"/>
      <w:r w:rsidR="0036638F">
        <w:rPr>
          <w:lang w:val="en-US" w:eastAsia="zh-CN"/>
        </w:rPr>
        <w:t xml:space="preserve"> </w:t>
      </w:r>
      <w:r w:rsidR="00794F80">
        <w:rPr>
          <w:lang w:val="en-US" w:eastAsia="zh-CN"/>
        </w:rPr>
        <w:t>can</w:t>
      </w:r>
      <w:r w:rsidR="00F514BE">
        <w:rPr>
          <w:lang w:val="en-US" w:eastAsia="zh-CN"/>
        </w:rPr>
        <w:t xml:space="preserve"> understand whether a </w:t>
      </w:r>
      <w:r w:rsidR="0036638F">
        <w:rPr>
          <w:lang w:val="en-US" w:eastAsia="zh-CN"/>
        </w:rPr>
        <w:t xml:space="preserve">predicted </w:t>
      </w:r>
      <w:r w:rsidR="00F514BE">
        <w:rPr>
          <w:lang w:val="en-US" w:eastAsia="zh-CN"/>
        </w:rPr>
        <w:t>CCO issue</w:t>
      </w:r>
      <w:r w:rsidR="0036638F">
        <w:rPr>
          <w:lang w:val="en-US" w:eastAsia="zh-CN"/>
        </w:rPr>
        <w:t xml:space="preserve"> materialized, if it </w:t>
      </w:r>
      <w:r w:rsidR="00F514BE">
        <w:rPr>
          <w:lang w:val="en-US" w:eastAsia="zh-CN"/>
        </w:rPr>
        <w:t>was successfully prevented</w:t>
      </w:r>
      <w:r w:rsidR="00794F80">
        <w:rPr>
          <w:lang w:val="en-US" w:eastAsia="zh-CN"/>
        </w:rPr>
        <w:t>,</w:t>
      </w:r>
      <w:r w:rsidR="00F514BE">
        <w:rPr>
          <w:lang w:val="en-US" w:eastAsia="zh-CN"/>
        </w:rPr>
        <w:t xml:space="preserve"> and if the predicted CCO issue would have occurred if the CCO state changes were not applied.</w:t>
      </w:r>
      <w:r w:rsidR="00F60204">
        <w:rPr>
          <w:lang w:val="en-US" w:eastAsia="zh-CN"/>
        </w:rPr>
        <w:t xml:space="preserve"> </w:t>
      </w:r>
      <w:r>
        <w:rPr>
          <w:lang w:val="en-US" w:eastAsia="zh-CN"/>
        </w:rPr>
        <w:t xml:space="preserve">We note that </w:t>
      </w:r>
      <w:r w:rsidRPr="005D2E54">
        <w:rPr>
          <w:b/>
          <w:bCs/>
          <w:u w:val="single"/>
          <w:lang w:val="en-US" w:eastAsia="zh-CN"/>
        </w:rPr>
        <w:t>outgoing handover</w:t>
      </w:r>
      <w:r>
        <w:rPr>
          <w:lang w:val="en-US" w:eastAsia="zh-CN"/>
        </w:rPr>
        <w:t xml:space="preserve"> (as in the case of UE2) are of interest as they can help the gNB1 to evaluate whether the </w:t>
      </w:r>
      <w:r w:rsidRPr="005D2E54">
        <w:rPr>
          <w:lang w:val="en-US" w:eastAsia="zh-CN"/>
        </w:rPr>
        <w:t>predicted CCO issue</w:t>
      </w:r>
      <w:r>
        <w:rPr>
          <w:lang w:val="en-US" w:eastAsia="zh-CN"/>
        </w:rPr>
        <w:t xml:space="preserve"> was successfully prevented </w:t>
      </w:r>
      <w:r w:rsidR="0036638F">
        <w:rPr>
          <w:lang w:val="en-US" w:eastAsia="zh-CN"/>
        </w:rPr>
        <w:t>or not (in which case measurements would reveal that the issue occurred)</w:t>
      </w:r>
      <w:r>
        <w:rPr>
          <w:lang w:val="en-US" w:eastAsia="zh-CN"/>
        </w:rPr>
        <w:t>.</w:t>
      </w:r>
    </w:p>
    <w:p w14:paraId="60CD7076" w14:textId="21E6AFC1" w:rsidR="00794F80" w:rsidRDefault="003B0675" w:rsidP="00B07601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 xml:space="preserve">For example, if the predicted CCO issue </w:t>
      </w:r>
      <w:r w:rsidR="000F28B8">
        <w:rPr>
          <w:lang w:val="en-US" w:eastAsia="zh-CN"/>
        </w:rPr>
        <w:t>consisted of</w:t>
      </w:r>
      <w:r>
        <w:rPr>
          <w:lang w:val="en-US" w:eastAsia="zh-CN"/>
        </w:rPr>
        <w:t xml:space="preserve"> interference at cell edge, </w:t>
      </w:r>
      <w:r w:rsidR="0036638F">
        <w:rPr>
          <w:lang w:val="en-US" w:eastAsia="zh-CN"/>
        </w:rPr>
        <w:t>and if the predicted CCO issue was accurate, gNB1 should first monitor increasing interference measured by UE</w:t>
      </w:r>
      <w:r w:rsidR="00AE75E7">
        <w:rPr>
          <w:lang w:val="en-US" w:eastAsia="zh-CN"/>
        </w:rPr>
        <w:t>2</w:t>
      </w:r>
      <w:r w:rsidR="0036638F">
        <w:rPr>
          <w:lang w:val="en-US" w:eastAsia="zh-CN"/>
        </w:rPr>
        <w:t>, until the moment when the CCO state changes are applied. At this point in time UE</w:t>
      </w:r>
      <w:r w:rsidR="00AE75E7">
        <w:rPr>
          <w:lang w:val="en-US" w:eastAsia="zh-CN"/>
        </w:rPr>
        <w:t>2</w:t>
      </w:r>
      <w:r w:rsidR="0036638F">
        <w:rPr>
          <w:lang w:val="en-US" w:eastAsia="zh-CN"/>
        </w:rPr>
        <w:t xml:space="preserve"> would be handed over to Cell 2, and UE</w:t>
      </w:r>
      <w:r w:rsidR="009F598D">
        <w:rPr>
          <w:lang w:val="en-US" w:eastAsia="zh-CN"/>
        </w:rPr>
        <w:t>2</w:t>
      </w:r>
      <w:r w:rsidR="0036638F">
        <w:rPr>
          <w:lang w:val="en-US" w:eastAsia="zh-CN"/>
        </w:rPr>
        <w:t xml:space="preserve"> would report </w:t>
      </w:r>
      <w:r>
        <w:rPr>
          <w:lang w:val="en-US" w:eastAsia="zh-CN"/>
        </w:rPr>
        <w:t xml:space="preserve">a good SINR </w:t>
      </w:r>
      <w:r w:rsidR="001F4A14">
        <w:rPr>
          <w:lang w:val="en-US" w:eastAsia="zh-CN"/>
        </w:rPr>
        <w:t>as part of the UE performance feedback.</w:t>
      </w:r>
      <w:r>
        <w:rPr>
          <w:lang w:val="en-US" w:eastAsia="zh-CN"/>
        </w:rPr>
        <w:t xml:space="preserve"> </w:t>
      </w:r>
      <w:r w:rsidR="001F4A14">
        <w:rPr>
          <w:lang w:val="en-US" w:eastAsia="zh-CN"/>
        </w:rPr>
        <w:t xml:space="preserve">This </w:t>
      </w:r>
      <w:r>
        <w:rPr>
          <w:lang w:val="en-US" w:eastAsia="zh-CN"/>
        </w:rPr>
        <w:t xml:space="preserve">indicates that </w:t>
      </w:r>
      <w:r w:rsidR="005D2E54">
        <w:rPr>
          <w:lang w:val="en-US" w:eastAsia="zh-CN"/>
        </w:rPr>
        <w:t>the CCO issue</w:t>
      </w:r>
      <w:r>
        <w:rPr>
          <w:lang w:val="en-US" w:eastAsia="zh-CN"/>
        </w:rPr>
        <w:t xml:space="preserve"> was successfully prevented</w:t>
      </w:r>
      <w:r w:rsidR="001F4A14">
        <w:rPr>
          <w:lang w:val="en-US" w:eastAsia="zh-CN"/>
        </w:rPr>
        <w:t xml:space="preserve"> and that it would have occurred if no CCO actions were taken</w:t>
      </w:r>
      <w:r>
        <w:rPr>
          <w:lang w:val="en-US" w:eastAsia="zh-CN"/>
        </w:rPr>
        <w:t xml:space="preserve">. </w:t>
      </w:r>
      <w:r w:rsidR="001F4A14">
        <w:rPr>
          <w:lang w:val="en-US" w:eastAsia="zh-CN"/>
        </w:rPr>
        <w:t>Similarly, i</w:t>
      </w:r>
      <w:r>
        <w:rPr>
          <w:lang w:val="en-US" w:eastAsia="zh-CN"/>
        </w:rPr>
        <w:t xml:space="preserve">f the predicted CCO issue was related to coverage, </w:t>
      </w:r>
      <w:r w:rsidR="001F4A14">
        <w:rPr>
          <w:lang w:val="en-US" w:eastAsia="zh-CN"/>
        </w:rPr>
        <w:t xml:space="preserve">gNB1 would measure a </w:t>
      </w:r>
      <w:r w:rsidR="00744A64">
        <w:rPr>
          <w:lang w:val="en-US" w:eastAsia="zh-CN"/>
        </w:rPr>
        <w:t>decreasing SINR before the CCO state changes. At CCO state change, UE</w:t>
      </w:r>
      <w:r w:rsidR="0073395C">
        <w:rPr>
          <w:lang w:val="en-US" w:eastAsia="zh-CN"/>
        </w:rPr>
        <w:t>2</w:t>
      </w:r>
      <w:r w:rsidR="00744A64">
        <w:rPr>
          <w:lang w:val="en-US" w:eastAsia="zh-CN"/>
        </w:rPr>
        <w:t xml:space="preserve"> would hand over to cell 2 and </w:t>
      </w:r>
      <w:r>
        <w:rPr>
          <w:lang w:val="en-US" w:eastAsia="zh-CN"/>
        </w:rPr>
        <w:t xml:space="preserve">a good RSRP </w:t>
      </w:r>
      <w:r w:rsidR="00744A64">
        <w:rPr>
          <w:lang w:val="en-US" w:eastAsia="zh-CN"/>
        </w:rPr>
        <w:t xml:space="preserve">would be </w:t>
      </w:r>
      <w:r w:rsidRPr="004614E6">
        <w:rPr>
          <w:lang w:val="en-US" w:eastAsia="zh-CN"/>
        </w:rPr>
        <w:t>reported by UE</w:t>
      </w:r>
      <w:r w:rsidR="0073395C">
        <w:rPr>
          <w:lang w:val="en-US" w:eastAsia="zh-CN"/>
        </w:rPr>
        <w:t>2</w:t>
      </w:r>
      <w:r w:rsidRPr="004614E6">
        <w:rPr>
          <w:lang w:val="en-US" w:eastAsia="zh-CN"/>
        </w:rPr>
        <w:t xml:space="preserve"> in the area affected by the CCO state changes</w:t>
      </w:r>
      <w:r w:rsidR="00744A64">
        <w:rPr>
          <w:lang w:val="en-US" w:eastAsia="zh-CN"/>
        </w:rPr>
        <w:t>,</w:t>
      </w:r>
      <w:r w:rsidRPr="004614E6">
        <w:rPr>
          <w:lang w:val="en-US" w:eastAsia="zh-CN"/>
        </w:rPr>
        <w:t xml:space="preserve"> </w:t>
      </w:r>
      <w:r>
        <w:rPr>
          <w:lang w:val="en-US" w:eastAsia="zh-CN"/>
        </w:rPr>
        <w:t>indicat</w:t>
      </w:r>
      <w:r w:rsidR="00744A64">
        <w:rPr>
          <w:lang w:val="en-US" w:eastAsia="zh-CN"/>
        </w:rPr>
        <w:t>ing</w:t>
      </w:r>
      <w:r>
        <w:rPr>
          <w:lang w:val="en-US" w:eastAsia="zh-CN"/>
        </w:rPr>
        <w:t xml:space="preserve"> that this was successfully prevented</w:t>
      </w:r>
      <w:r w:rsidR="007D217E">
        <w:rPr>
          <w:lang w:val="en-US" w:eastAsia="zh-CN"/>
        </w:rPr>
        <w:t xml:space="preserve"> and that it </w:t>
      </w:r>
      <w:r w:rsidR="007D217E" w:rsidRPr="007D217E">
        <w:rPr>
          <w:lang w:val="en-US" w:eastAsia="zh-CN"/>
        </w:rPr>
        <w:t>would have occurred if no CCO actions were taken</w:t>
      </w:r>
      <w:r>
        <w:rPr>
          <w:lang w:val="en-US" w:eastAsia="zh-CN"/>
        </w:rPr>
        <w:t xml:space="preserve">. </w:t>
      </w:r>
    </w:p>
    <w:p w14:paraId="1A0387C4" w14:textId="071EDED4" w:rsidR="003E7812" w:rsidRDefault="003E7812" w:rsidP="003E7812">
      <w:pPr>
        <w:adjustRightInd w:val="0"/>
        <w:snapToGrid w:val="0"/>
        <w:rPr>
          <w:b/>
          <w:bCs/>
          <w:lang w:val="en-US" w:eastAsia="zh-CN"/>
        </w:rPr>
      </w:pPr>
      <w:r w:rsidRPr="00AD0319">
        <w:rPr>
          <w:b/>
          <w:bCs/>
          <w:lang w:val="en-US" w:eastAsia="zh-CN"/>
        </w:rPr>
        <w:t xml:space="preserve">Observation </w:t>
      </w:r>
      <w:r w:rsidR="008727C7">
        <w:rPr>
          <w:b/>
          <w:bCs/>
          <w:lang w:val="en-US" w:eastAsia="zh-CN"/>
        </w:rPr>
        <w:t>8</w:t>
      </w:r>
      <w:r w:rsidRPr="00AD0319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F</w:t>
      </w:r>
      <w:r w:rsidRPr="003E7812">
        <w:rPr>
          <w:b/>
          <w:bCs/>
          <w:lang w:val="en-US" w:eastAsia="zh-CN"/>
        </w:rPr>
        <w:t>rom the perspective of gNB1</w:t>
      </w:r>
      <w:r>
        <w:rPr>
          <w:b/>
          <w:bCs/>
          <w:lang w:val="en-US" w:eastAsia="zh-CN"/>
        </w:rPr>
        <w:t>, radio measurements of UEs subject to outgoing handovers can be used to evaluate the predicted CCO issue.</w:t>
      </w:r>
    </w:p>
    <w:p w14:paraId="0FDC85BE" w14:textId="77777777" w:rsidR="003E7812" w:rsidRDefault="003E7812" w:rsidP="00B07601">
      <w:pPr>
        <w:adjustRightInd w:val="0"/>
        <w:snapToGrid w:val="0"/>
        <w:rPr>
          <w:lang w:val="en-US" w:eastAsia="zh-CN"/>
        </w:rPr>
      </w:pPr>
    </w:p>
    <w:p w14:paraId="15931F68" w14:textId="50421770" w:rsidR="00C254A3" w:rsidRDefault="001172FE" w:rsidP="00C254A3">
      <w:pPr>
        <w:adjustRightInd w:val="0"/>
        <w:snapToGrid w:val="0"/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C254A3">
        <w:rPr>
          <w:b/>
          <w:bCs/>
          <w:u w:val="single"/>
          <w:lang w:val="en-US" w:eastAsia="zh-CN"/>
        </w:rPr>
        <w:t>UEs subject to outgoing handover</w:t>
      </w:r>
      <w:r>
        <w:rPr>
          <w:lang w:val="en-US" w:eastAsia="zh-CN"/>
        </w:rPr>
        <w:t xml:space="preserve">, </w:t>
      </w:r>
      <w:r w:rsidR="0017214B">
        <w:rPr>
          <w:lang w:val="en-US" w:eastAsia="zh-CN"/>
        </w:rPr>
        <w:t xml:space="preserve">the </w:t>
      </w:r>
      <w:r>
        <w:rPr>
          <w:lang w:val="en-US" w:eastAsia="zh-CN"/>
        </w:rPr>
        <w:t xml:space="preserve">gNB1 knows the </w:t>
      </w:r>
      <w:r w:rsidR="00695573">
        <w:rPr>
          <w:lang w:val="en-US" w:eastAsia="zh-CN"/>
        </w:rPr>
        <w:t xml:space="preserve">UE </w:t>
      </w:r>
      <w:r>
        <w:rPr>
          <w:lang w:val="en-US" w:eastAsia="zh-CN"/>
        </w:rPr>
        <w:t xml:space="preserve">radio measurements </w:t>
      </w:r>
      <w:r w:rsidRPr="005175F9">
        <w:rPr>
          <w:b/>
          <w:bCs/>
          <w:u w:val="single"/>
          <w:lang w:val="en-US" w:eastAsia="zh-CN"/>
        </w:rPr>
        <w:t>before the handover</w:t>
      </w:r>
      <w:r>
        <w:rPr>
          <w:lang w:val="en-US" w:eastAsia="zh-CN"/>
        </w:rPr>
        <w:t xml:space="preserve">, and </w:t>
      </w:r>
      <w:r w:rsidR="00695573">
        <w:rPr>
          <w:lang w:val="en-US" w:eastAsia="zh-CN"/>
        </w:rPr>
        <w:t xml:space="preserve">needs </w:t>
      </w:r>
      <w:r>
        <w:rPr>
          <w:lang w:val="en-US" w:eastAsia="zh-CN"/>
        </w:rPr>
        <w:t xml:space="preserve">to </w:t>
      </w:r>
      <w:r w:rsidR="005175F9">
        <w:rPr>
          <w:lang w:val="en-US" w:eastAsia="zh-CN"/>
        </w:rPr>
        <w:t>receive</w:t>
      </w:r>
      <w:r>
        <w:rPr>
          <w:lang w:val="en-US" w:eastAsia="zh-CN"/>
        </w:rPr>
        <w:t xml:space="preserve"> the same </w:t>
      </w:r>
      <w:r w:rsidR="00DB6894">
        <w:rPr>
          <w:lang w:val="en-US" w:eastAsia="zh-CN"/>
        </w:rPr>
        <w:t xml:space="preserve">type of </w:t>
      </w:r>
      <w:r>
        <w:rPr>
          <w:lang w:val="en-US" w:eastAsia="zh-CN"/>
        </w:rPr>
        <w:t>information</w:t>
      </w:r>
      <w:r w:rsidR="005175F9">
        <w:rPr>
          <w:lang w:val="en-US" w:eastAsia="zh-CN"/>
        </w:rPr>
        <w:t>, collected at gNB2</w:t>
      </w:r>
      <w:r>
        <w:rPr>
          <w:lang w:val="en-US" w:eastAsia="zh-CN"/>
        </w:rPr>
        <w:t xml:space="preserve"> </w:t>
      </w:r>
      <w:r w:rsidRPr="005175F9">
        <w:rPr>
          <w:b/>
          <w:bCs/>
          <w:u w:val="single"/>
          <w:lang w:val="en-US" w:eastAsia="zh-CN"/>
        </w:rPr>
        <w:t>after the handover</w:t>
      </w:r>
      <w:r w:rsidR="00695573">
        <w:rPr>
          <w:lang w:val="en-US" w:eastAsia="zh-CN"/>
        </w:rPr>
        <w:t>. To achieve this,</w:t>
      </w:r>
      <w:r>
        <w:rPr>
          <w:lang w:val="en-US" w:eastAsia="zh-CN"/>
        </w:rPr>
        <w:t xml:space="preserve"> we can </w:t>
      </w:r>
      <w:r w:rsidR="00DB6894">
        <w:rPr>
          <w:lang w:val="en-US" w:eastAsia="zh-CN"/>
        </w:rPr>
        <w:t xml:space="preserve">extend the </w:t>
      </w:r>
      <w:r w:rsidR="00DB6894">
        <w:rPr>
          <w:lang w:val="en-US"/>
        </w:rPr>
        <w:t>Report Characteristics</w:t>
      </w:r>
      <w:r w:rsidR="00D0429E">
        <w:rPr>
          <w:lang w:val="en-US"/>
        </w:rPr>
        <w:t xml:space="preserve"> IE in the DATA COLLECTION REQUEST,</w:t>
      </w:r>
      <w:r w:rsidR="00DB6894">
        <w:rPr>
          <w:lang w:val="en-US"/>
        </w:rPr>
        <w:t xml:space="preserve"> to request UE radio measurement</w:t>
      </w:r>
      <w:r w:rsidR="00D0429E">
        <w:rPr>
          <w:lang w:val="en-US"/>
        </w:rPr>
        <w:t xml:space="preserve">. To report the collected measurement, </w:t>
      </w:r>
      <w:r>
        <w:rPr>
          <w:lang w:val="en-US" w:eastAsia="zh-CN"/>
        </w:rPr>
        <w:t xml:space="preserve">the UE Performance reporting framework </w:t>
      </w:r>
      <w:r w:rsidR="00D0429E">
        <w:rPr>
          <w:lang w:val="en-US" w:eastAsia="zh-CN"/>
        </w:rPr>
        <w:t>can be reused</w:t>
      </w:r>
      <w:r w:rsidR="00DB6894">
        <w:rPr>
          <w:lang w:val="en-US" w:eastAsia="zh-CN"/>
        </w:rPr>
        <w:t>.</w:t>
      </w:r>
    </w:p>
    <w:p w14:paraId="351F7785" w14:textId="750C4D88" w:rsidR="00F7784B" w:rsidRDefault="00F7784B" w:rsidP="00F7784B">
      <w:pPr>
        <w:adjustRightInd w:val="0"/>
        <w:snapToGrid w:val="0"/>
      </w:pPr>
      <w:r>
        <w:rPr>
          <w:lang w:val="en-US" w:eastAsia="zh-CN"/>
        </w:rPr>
        <w:t xml:space="preserve">Details on how to this can be supported are presented in the companion TP for XnAP in </w:t>
      </w:r>
      <w:r w:rsidR="006B1F1D" w:rsidRPr="006B1F1D">
        <w:rPr>
          <w:lang w:val="en-US" w:eastAsia="zh-CN"/>
        </w:rPr>
        <w:t>R3-25191</w:t>
      </w:r>
      <w:r w:rsidR="006B1F1D">
        <w:rPr>
          <w:lang w:val="en-US" w:eastAsia="zh-CN"/>
        </w:rPr>
        <w:t>4</w:t>
      </w:r>
      <w:r>
        <w:rPr>
          <w:lang w:val="en-US" w:eastAsia="zh-CN"/>
        </w:rPr>
        <w:t xml:space="preserve">. </w:t>
      </w:r>
    </w:p>
    <w:p w14:paraId="09ECFD31" w14:textId="1968CEF4" w:rsidR="00DB6894" w:rsidRPr="00DB6ACA" w:rsidRDefault="00DB6894" w:rsidP="00DB6894">
      <w:pPr>
        <w:rPr>
          <w:b/>
          <w:bCs/>
        </w:rPr>
      </w:pPr>
      <w:r>
        <w:rPr>
          <w:b/>
          <w:bCs/>
        </w:rPr>
        <w:t xml:space="preserve">Proposal 6: Extend the </w:t>
      </w:r>
      <w:r w:rsidRPr="00DB6894">
        <w:rPr>
          <w:b/>
          <w:bCs/>
          <w:lang w:val="en-US"/>
        </w:rPr>
        <w:t>Report Characteristics in the</w:t>
      </w:r>
      <w:r>
        <w:rPr>
          <w:lang w:val="en-US"/>
        </w:rPr>
        <w:t xml:space="preserve"> </w:t>
      </w:r>
      <w:r>
        <w:rPr>
          <w:b/>
          <w:bCs/>
        </w:rPr>
        <w:t xml:space="preserve">Data Collection Reporting Request to </w:t>
      </w:r>
      <w:r w:rsidR="00673474">
        <w:rPr>
          <w:b/>
          <w:bCs/>
        </w:rPr>
        <w:t>enable the request of</w:t>
      </w:r>
      <w:r>
        <w:rPr>
          <w:b/>
          <w:bCs/>
        </w:rPr>
        <w:t xml:space="preserve"> UE radio measurements</w:t>
      </w:r>
      <w:r w:rsidRPr="00DB6ACA">
        <w:rPr>
          <w:b/>
          <w:bCs/>
        </w:rPr>
        <w:t>.</w:t>
      </w:r>
    </w:p>
    <w:p w14:paraId="5B4CACAD" w14:textId="4177F764" w:rsidR="00DB6894" w:rsidRPr="00DB6ACA" w:rsidRDefault="00DB6894" w:rsidP="00DB6894">
      <w:pPr>
        <w:rPr>
          <w:b/>
          <w:bCs/>
        </w:rPr>
      </w:pPr>
      <w:r>
        <w:rPr>
          <w:b/>
          <w:bCs/>
        </w:rPr>
        <w:t xml:space="preserve">Proposal </w:t>
      </w:r>
      <w:r w:rsidR="00673474">
        <w:rPr>
          <w:b/>
          <w:bCs/>
        </w:rPr>
        <w:t>8</w:t>
      </w:r>
      <w:r>
        <w:rPr>
          <w:b/>
          <w:bCs/>
        </w:rPr>
        <w:t xml:space="preserve">: Extend the UE Performance IE to </w:t>
      </w:r>
      <w:r w:rsidR="00673474">
        <w:rPr>
          <w:b/>
          <w:bCs/>
        </w:rPr>
        <w:t>report</w:t>
      </w:r>
      <w:r>
        <w:rPr>
          <w:b/>
          <w:bCs/>
        </w:rPr>
        <w:t xml:space="preserve"> UE radio measurements.</w:t>
      </w:r>
    </w:p>
    <w:p w14:paraId="7062426B" w14:textId="2DAA0615" w:rsidR="00DB6894" w:rsidRDefault="00DB6894" w:rsidP="00DB6894">
      <w:pPr>
        <w:rPr>
          <w:b/>
          <w:bCs/>
        </w:rPr>
      </w:pPr>
      <w:bookmarkStart w:id="5" w:name="_Toc423020296"/>
      <w:bookmarkStart w:id="6" w:name="_Toc423019950"/>
      <w:bookmarkStart w:id="7" w:name="_Toc423020279"/>
      <w:bookmarkEnd w:id="5"/>
      <w:bookmarkEnd w:id="6"/>
      <w:bookmarkEnd w:id="7"/>
      <w:r w:rsidRPr="00413BF9">
        <w:rPr>
          <w:b/>
          <w:bCs/>
        </w:rPr>
        <w:t xml:space="preserve">Proposal </w:t>
      </w:r>
      <w:r>
        <w:rPr>
          <w:b/>
          <w:bCs/>
        </w:rPr>
        <w:t>9</w:t>
      </w:r>
      <w:r w:rsidRPr="00413BF9">
        <w:rPr>
          <w:b/>
          <w:bCs/>
        </w:rPr>
        <w:t xml:space="preserve">: Agree the TPs to F1AP and XnAP provided in </w:t>
      </w:r>
      <w:r w:rsidR="006B1F1D" w:rsidRPr="006B1F1D">
        <w:rPr>
          <w:b/>
          <w:bCs/>
        </w:rPr>
        <w:t>R3-25191</w:t>
      </w:r>
      <w:r w:rsidR="006B1F1D">
        <w:rPr>
          <w:b/>
          <w:bCs/>
        </w:rPr>
        <w:t xml:space="preserve">4 </w:t>
      </w:r>
      <w:r w:rsidRPr="00413BF9">
        <w:rPr>
          <w:b/>
          <w:bCs/>
        </w:rPr>
        <w:t xml:space="preserve">and </w:t>
      </w:r>
      <w:r w:rsidR="006B1F1D" w:rsidRPr="006B1F1D">
        <w:rPr>
          <w:b/>
          <w:bCs/>
        </w:rPr>
        <w:t>R3-25191</w:t>
      </w:r>
      <w:r w:rsidR="006B1F1D">
        <w:rPr>
          <w:b/>
          <w:bCs/>
        </w:rPr>
        <w:t>5</w:t>
      </w:r>
      <w:r w:rsidRPr="00413BF9">
        <w:rPr>
          <w:b/>
          <w:bCs/>
        </w:rPr>
        <w:t>.</w:t>
      </w:r>
    </w:p>
    <w:p w14:paraId="2BFAA9F3" w14:textId="77777777" w:rsidR="002C3CE7" w:rsidRPr="00DB6894" w:rsidRDefault="002C3CE7" w:rsidP="00B07601">
      <w:pPr>
        <w:adjustRightInd w:val="0"/>
        <w:snapToGrid w:val="0"/>
        <w:rPr>
          <w:lang w:eastAsia="zh-CN"/>
        </w:rPr>
      </w:pPr>
    </w:p>
    <w:p w14:paraId="40DF61CC" w14:textId="77777777" w:rsidR="00B07601" w:rsidRDefault="00B07601" w:rsidP="00B07601">
      <w:pPr>
        <w:rPr>
          <w:lang w:val="en-US"/>
        </w:rPr>
      </w:pPr>
      <w:r>
        <w:rPr>
          <w:lang w:val="en-US"/>
        </w:rPr>
        <w:t xml:space="preserve">An example of how the Report Characteristics can be extended to request UE radio measurements is </w:t>
      </w:r>
      <w:r w:rsidRPr="1B7F8159">
        <w:rPr>
          <w:lang w:val="en-US"/>
        </w:rPr>
        <w:t xml:space="preserve">provided </w:t>
      </w:r>
      <w:r>
        <w:rPr>
          <w:lang w:val="en-US"/>
        </w:rPr>
        <w:t>in the table below.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607"/>
        <w:gridCol w:w="1080"/>
        <w:gridCol w:w="2633"/>
        <w:gridCol w:w="1080"/>
        <w:gridCol w:w="1080"/>
      </w:tblGrid>
      <w:tr w:rsidR="00B07601" w:rsidRPr="00DB4D57" w14:paraId="4708D45C" w14:textId="77777777" w:rsidTr="0006768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98FD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Report Characteristics for Data Collection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FF7F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C-</w:t>
            </w:r>
            <w:proofErr w:type="spellStart"/>
            <w:r w:rsidRPr="00D0429E">
              <w:rPr>
                <w:sz w:val="14"/>
                <w:szCs w:val="16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7FF4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i/>
                <w:sz w:val="14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A528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BITSTRING</w:t>
            </w:r>
          </w:p>
          <w:p w14:paraId="0B4BD091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(</w:t>
            </w:r>
            <w:proofErr w:type="gramStart"/>
            <w:r w:rsidRPr="00D0429E">
              <w:rPr>
                <w:sz w:val="14"/>
                <w:szCs w:val="16"/>
                <w:lang w:eastAsia="ja-JP"/>
              </w:rPr>
              <w:t>SIZE(</w:t>
            </w:r>
            <w:proofErr w:type="gramEnd"/>
            <w:r w:rsidRPr="00D0429E">
              <w:rPr>
                <w:sz w:val="14"/>
                <w:szCs w:val="16"/>
                <w:lang w:eastAsia="ja-JP"/>
              </w:rPr>
              <w:t>32))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6C4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Each position in the bitmap indicates the object the NG-RAN node</w:t>
            </w:r>
            <w:r w:rsidRPr="00D0429E">
              <w:rPr>
                <w:sz w:val="14"/>
                <w:szCs w:val="16"/>
                <w:vertAlign w:val="subscript"/>
                <w:lang w:eastAsia="ja-JP"/>
              </w:rPr>
              <w:t>2</w:t>
            </w:r>
            <w:r w:rsidRPr="00D0429E">
              <w:rPr>
                <w:sz w:val="14"/>
                <w:szCs w:val="16"/>
                <w:lang w:eastAsia="ja-JP"/>
              </w:rPr>
              <w:t xml:space="preserve"> is requested to report.</w:t>
            </w:r>
          </w:p>
          <w:p w14:paraId="1B4980F8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First Bit = Predicted Radio Resource Status,</w:t>
            </w:r>
          </w:p>
          <w:p w14:paraId="6DE575FE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rFonts w:hint="eastAsia"/>
                <w:sz w:val="14"/>
                <w:szCs w:val="16"/>
                <w:lang w:eastAsia="ja-JP"/>
              </w:rPr>
              <w:t>S</w:t>
            </w:r>
            <w:r w:rsidRPr="00D0429E">
              <w:rPr>
                <w:sz w:val="14"/>
                <w:szCs w:val="16"/>
                <w:lang w:eastAsia="ja-JP"/>
              </w:rPr>
              <w:t>econd Bit = Predicted Number of Active UEs,</w:t>
            </w:r>
          </w:p>
          <w:p w14:paraId="16EC918E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Third Bit = Predicted RRC Connections</w:t>
            </w:r>
          </w:p>
          <w:p w14:paraId="0C98A6DE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D0429E">
              <w:rPr>
                <w:sz w:val="14"/>
                <w:szCs w:val="16"/>
                <w:lang w:eastAsia="ja-JP"/>
              </w:rPr>
              <w:t>Fourth Bit =</w:t>
            </w:r>
            <w:r w:rsidRPr="00D0429E">
              <w:rPr>
                <w:sz w:val="14"/>
                <w:szCs w:val="16"/>
                <w:lang w:eastAsia="zh-CN"/>
              </w:rPr>
              <w:t xml:space="preserve"> Average UE Throughput </w:t>
            </w:r>
            <w:r w:rsidRPr="00D0429E">
              <w:rPr>
                <w:sz w:val="14"/>
                <w:szCs w:val="16"/>
                <w:lang w:eastAsia="zh-CN"/>
              </w:rPr>
              <w:lastRenderedPageBreak/>
              <w:t>DL,</w:t>
            </w:r>
          </w:p>
          <w:p w14:paraId="5746418D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D0429E">
              <w:rPr>
                <w:sz w:val="14"/>
                <w:szCs w:val="16"/>
                <w:lang w:eastAsia="zh-CN"/>
              </w:rPr>
              <w:t>Fifth Bit = Average UE Throughput UL,</w:t>
            </w:r>
          </w:p>
          <w:p w14:paraId="3D4DB330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zh-CN"/>
              </w:rPr>
              <w:t xml:space="preserve">Sixth Bit = </w:t>
            </w:r>
            <w:r w:rsidRPr="00D0429E">
              <w:rPr>
                <w:sz w:val="14"/>
                <w:szCs w:val="16"/>
                <w:lang w:eastAsia="ja-JP"/>
              </w:rPr>
              <w:t>Average Packet Delay,</w:t>
            </w:r>
          </w:p>
          <w:p w14:paraId="68E000AB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zh-CN"/>
              </w:rPr>
              <w:t xml:space="preserve">Seventh Bit = </w:t>
            </w:r>
            <w:r w:rsidRPr="00D0429E">
              <w:rPr>
                <w:sz w:val="14"/>
                <w:szCs w:val="16"/>
                <w:lang w:eastAsia="ja-JP"/>
              </w:rPr>
              <w:t>Average Packet Loss DL</w:t>
            </w:r>
          </w:p>
          <w:p w14:paraId="74867DDA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val="en-US"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>Eighth Bit = Energy Cost</w:t>
            </w:r>
          </w:p>
          <w:p w14:paraId="66971D50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val="en-US" w:eastAsia="zh-CN"/>
              </w:rPr>
            </w:pPr>
            <w:r w:rsidRPr="00D0429E">
              <w:rPr>
                <w:rFonts w:hint="eastAsia"/>
                <w:sz w:val="14"/>
                <w:szCs w:val="16"/>
                <w:lang w:val="en-US" w:eastAsia="zh-CN"/>
              </w:rPr>
              <w:t>Ninth Bit = Measured UE Trajectory</w:t>
            </w:r>
            <w:r w:rsidRPr="00D0429E">
              <w:rPr>
                <w:sz w:val="14"/>
                <w:szCs w:val="16"/>
                <w:lang w:val="en-US" w:eastAsia="zh-CN"/>
              </w:rPr>
              <w:t>,</w:t>
            </w:r>
          </w:p>
          <w:p w14:paraId="4E4C6F7C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val="en-US" w:eastAsia="zh-CN"/>
              </w:rPr>
            </w:pPr>
            <w:r w:rsidRPr="00D0429E">
              <w:rPr>
                <w:sz w:val="14"/>
                <w:szCs w:val="16"/>
                <w:lang w:val="en-US" w:eastAsia="zh-CN"/>
              </w:rPr>
              <w:t>Tenth Bit = Predicted Slice Available Capacity</w:t>
            </w:r>
          </w:p>
          <w:p w14:paraId="655DD7B0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i/>
                <w:iCs/>
                <w:sz w:val="14"/>
                <w:szCs w:val="16"/>
                <w:highlight w:val="yellow"/>
                <w:lang w:eastAsia="ja-JP"/>
              </w:rPr>
            </w:pPr>
            <w:r w:rsidRPr="00D0429E">
              <w:rPr>
                <w:i/>
                <w:iCs/>
                <w:sz w:val="14"/>
                <w:szCs w:val="16"/>
                <w:highlight w:val="yellow"/>
                <w:lang w:eastAsia="ja-JP"/>
              </w:rPr>
              <w:t>Eleventh Bit = UE measured RSRP</w:t>
            </w:r>
          </w:p>
          <w:p w14:paraId="5C286D80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i/>
                <w:iCs/>
                <w:sz w:val="14"/>
                <w:szCs w:val="16"/>
                <w:highlight w:val="yellow"/>
                <w:lang w:eastAsia="ja-JP"/>
              </w:rPr>
            </w:pPr>
            <w:r w:rsidRPr="00D0429E">
              <w:rPr>
                <w:i/>
                <w:iCs/>
                <w:sz w:val="14"/>
                <w:szCs w:val="16"/>
                <w:highlight w:val="yellow"/>
                <w:lang w:eastAsia="ja-JP"/>
              </w:rPr>
              <w:t>Twelfth Bit = UE measured RSRQ</w:t>
            </w:r>
          </w:p>
          <w:p w14:paraId="15FDBD4A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i/>
                <w:iCs/>
                <w:sz w:val="14"/>
                <w:szCs w:val="16"/>
                <w:lang w:eastAsia="ja-JP"/>
              </w:rPr>
            </w:pPr>
            <w:proofErr w:type="spellStart"/>
            <w:r w:rsidRPr="00D0429E">
              <w:rPr>
                <w:i/>
                <w:iCs/>
                <w:sz w:val="14"/>
                <w:szCs w:val="16"/>
                <w:highlight w:val="yellow"/>
                <w:lang w:eastAsia="ja-JP"/>
              </w:rPr>
              <w:t>Thirtheen</w:t>
            </w:r>
            <w:proofErr w:type="spellEnd"/>
            <w:r w:rsidRPr="00D0429E">
              <w:rPr>
                <w:i/>
                <w:iCs/>
                <w:sz w:val="14"/>
                <w:szCs w:val="16"/>
                <w:highlight w:val="yellow"/>
                <w:lang w:eastAsia="ja-JP"/>
              </w:rPr>
              <w:t xml:space="preserve"> Bit = UE measured SINR</w:t>
            </w:r>
          </w:p>
          <w:p w14:paraId="4253880A" w14:textId="77777777" w:rsidR="00B07601" w:rsidRPr="00D0429E" w:rsidRDefault="00B07601" w:rsidP="00067689">
            <w:pPr>
              <w:pStyle w:val="TAL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z w:val="14"/>
                <w:szCs w:val="16"/>
                <w:lang w:eastAsia="ja-JP"/>
              </w:rPr>
              <w:t xml:space="preserve">Other bits </w:t>
            </w:r>
            <w:r w:rsidRPr="00D0429E">
              <w:rPr>
                <w:rFonts w:hint="eastAsia"/>
                <w:sz w:val="14"/>
                <w:szCs w:val="16"/>
                <w:lang w:val="en-US" w:eastAsia="zh-CN"/>
              </w:rPr>
              <w:t>are</w:t>
            </w:r>
            <w:r w:rsidRPr="00D0429E">
              <w:rPr>
                <w:sz w:val="14"/>
                <w:szCs w:val="16"/>
                <w:lang w:eastAsia="ja-JP"/>
              </w:rPr>
              <w:t xml:space="preserve"> ignored by the NG-RAN node</w:t>
            </w:r>
            <w:r w:rsidRPr="00D0429E">
              <w:rPr>
                <w:sz w:val="14"/>
                <w:szCs w:val="16"/>
                <w:vertAlign w:val="subscript"/>
                <w:lang w:eastAsia="ja-JP"/>
              </w:rPr>
              <w:t>2</w:t>
            </w:r>
            <w:r w:rsidRPr="00D0429E">
              <w:rPr>
                <w:sz w:val="14"/>
                <w:szCs w:val="16"/>
                <w:lang w:eastAsia="ja-JP"/>
              </w:rPr>
              <w:t>.</w:t>
            </w:r>
            <w:r w:rsidRPr="00D0429E">
              <w:rPr>
                <w:sz w:val="14"/>
                <w:szCs w:val="16"/>
                <w:lang w:eastAsia="ja-JP"/>
              </w:rPr>
              <w:br/>
              <w:t>Other bits shall be ignored by the NG-RAN node2.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BE67" w14:textId="77777777" w:rsidR="00B07601" w:rsidRPr="00D0429E" w:rsidRDefault="00B07601" w:rsidP="00067689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zh-CN"/>
              </w:rPr>
            </w:pPr>
            <w:r w:rsidRPr="00D0429E">
              <w:rPr>
                <w:sz w:val="14"/>
                <w:szCs w:val="16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35EE" w14:textId="77777777" w:rsidR="00B07601" w:rsidRPr="00D0429E" w:rsidRDefault="00B07601" w:rsidP="00067689">
            <w:pPr>
              <w:pStyle w:val="TAC"/>
              <w:keepNext w:val="0"/>
              <w:keepLines w:val="0"/>
              <w:widowControl w:val="0"/>
              <w:rPr>
                <w:sz w:val="14"/>
                <w:szCs w:val="16"/>
                <w:lang w:eastAsia="ja-JP"/>
              </w:rPr>
            </w:pPr>
            <w:r w:rsidRPr="00D0429E">
              <w:rPr>
                <w:snapToGrid w:val="0"/>
                <w:sz w:val="14"/>
                <w:szCs w:val="16"/>
              </w:rPr>
              <w:t>reject</w:t>
            </w:r>
          </w:p>
        </w:tc>
      </w:tr>
    </w:tbl>
    <w:p w14:paraId="38C7B2A7" w14:textId="77777777" w:rsidR="00B07601" w:rsidRDefault="00B07601" w:rsidP="00B07601">
      <w:pPr>
        <w:rPr>
          <w:lang w:val="en-US"/>
        </w:rPr>
      </w:pPr>
    </w:p>
    <w:p w14:paraId="601D735A" w14:textId="28488DAC" w:rsidR="00B07601" w:rsidRDefault="00B07601" w:rsidP="00B07601">
      <w:bookmarkStart w:id="8" w:name="_Toc20954539"/>
      <w:bookmarkStart w:id="9" w:name="_Toc29902544"/>
      <w:bookmarkStart w:id="10" w:name="_Toc29906548"/>
      <w:bookmarkStart w:id="11" w:name="_Toc36550538"/>
      <w:bookmarkStart w:id="12" w:name="_Toc45104295"/>
      <w:bookmarkStart w:id="13" w:name="_Toc45227791"/>
      <w:bookmarkStart w:id="14" w:name="_Toc45891605"/>
      <w:bookmarkStart w:id="15" w:name="_Toc51764249"/>
      <w:bookmarkStart w:id="16" w:name="_Toc56528250"/>
      <w:bookmarkStart w:id="17" w:name="_Toc64382217"/>
      <w:bookmarkStart w:id="18" w:name="_Toc66283792"/>
      <w:bookmarkStart w:id="19" w:name="_Toc67911168"/>
      <w:bookmarkStart w:id="20" w:name="_Toc73979946"/>
      <w:bookmarkStart w:id="21" w:name="_Toc88650670"/>
      <w:bookmarkStart w:id="22" w:name="_Toc97885797"/>
      <w:bookmarkStart w:id="23" w:name="_Toc98882924"/>
      <w:bookmarkStart w:id="24" w:name="_Toc105523460"/>
      <w:bookmarkStart w:id="25" w:name="_Toc106131004"/>
      <w:bookmarkStart w:id="26" w:name="_Toc113840155"/>
      <w:bookmarkStart w:id="27" w:name="_Toc170752886"/>
      <w:r>
        <w:t xml:space="preserve">An example of </w:t>
      </w:r>
      <w:r w:rsidR="00FB700F">
        <w:t xml:space="preserve">how </w:t>
      </w:r>
      <w:r>
        <w:t xml:space="preserve">UE </w:t>
      </w:r>
      <w:r w:rsidRPr="00C37D2B">
        <w:t xml:space="preserve">Measurement Report 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that can be used to extend UE performance contained in the Xn Data Collection Update is provided in the table below.</w:t>
      </w:r>
    </w:p>
    <w:p w14:paraId="64DF36DC" w14:textId="77777777" w:rsidR="00B07601" w:rsidRPr="0095228C" w:rsidRDefault="00B07601" w:rsidP="00B07601">
      <w:pPr>
        <w:pStyle w:val="NormalWeb"/>
        <w:rPr>
          <w:rFonts w:ascii="Arial" w:hAnsi="Arial" w:cs="Arial"/>
        </w:rPr>
      </w:pPr>
      <w:bookmarkStart w:id="28" w:name="_Toc175587916"/>
      <w:r w:rsidRPr="0095228C">
        <w:rPr>
          <w:rFonts w:ascii="Arial" w:hAnsi="Arial" w:cs="Arial"/>
        </w:rPr>
        <w:t>9.2.3.179</w:t>
      </w:r>
      <w:r w:rsidRPr="0095228C">
        <w:rPr>
          <w:rFonts w:ascii="Arial" w:hAnsi="Arial" w:cs="Arial"/>
        </w:rPr>
        <w:tab/>
        <w:t>UE Performance</w:t>
      </w:r>
      <w:bookmarkEnd w:id="28"/>
      <w:r>
        <w:rPr>
          <w:rFonts w:ascii="Arial" w:hAnsi="Arial" w:cs="Arial"/>
        </w:rPr>
        <w:br/>
      </w:r>
    </w:p>
    <w:p w14:paraId="624876BA" w14:textId="77777777" w:rsidR="00B07601" w:rsidRDefault="00B07601" w:rsidP="00B07601">
      <w:r>
        <w:t>This IE indicates the UE performance measurements metrics.</w:t>
      </w:r>
    </w:p>
    <w:tbl>
      <w:tblPr>
        <w:tblW w:w="9833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1"/>
        <w:gridCol w:w="985"/>
        <w:gridCol w:w="1462"/>
        <w:gridCol w:w="2054"/>
        <w:gridCol w:w="2811"/>
      </w:tblGrid>
      <w:tr w:rsidR="00B07601" w14:paraId="4A8D30A7" w14:textId="77777777" w:rsidTr="00067689">
        <w:trPr>
          <w:cantSplit/>
          <w:tblHeader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17D" w14:textId="77777777" w:rsidR="00B07601" w:rsidRPr="00D0429E" w:rsidRDefault="00B07601" w:rsidP="00067689">
            <w:pPr>
              <w:pStyle w:val="TAH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IE/Group Name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BBD0" w14:textId="77777777" w:rsidR="00B07601" w:rsidRPr="00D0429E" w:rsidRDefault="00B07601" w:rsidP="00067689">
            <w:pPr>
              <w:pStyle w:val="TAH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Presence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E544" w14:textId="77777777" w:rsidR="00B07601" w:rsidRPr="00D0429E" w:rsidRDefault="00B07601" w:rsidP="00067689">
            <w:pPr>
              <w:pStyle w:val="TAH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Range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3F38" w14:textId="77777777" w:rsidR="00B07601" w:rsidRPr="00D0429E" w:rsidRDefault="00B07601" w:rsidP="00067689">
            <w:pPr>
              <w:pStyle w:val="TAH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IE Type and Reference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EED5" w14:textId="77777777" w:rsidR="00B07601" w:rsidRPr="00D0429E" w:rsidRDefault="00B07601" w:rsidP="00067689">
            <w:pPr>
              <w:pStyle w:val="TAH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Semantics Description</w:t>
            </w:r>
          </w:p>
        </w:tc>
      </w:tr>
      <w:tr w:rsidR="00B07601" w14:paraId="492CF2B6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5741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  <w:r w:rsidRPr="00D0429E">
              <w:rPr>
                <w:sz w:val="16"/>
                <w:szCs w:val="18"/>
                <w:lang w:eastAsia="zh-CN"/>
              </w:rPr>
              <w:t>Average UE Throughput DL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1143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F71B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9063" w14:textId="77777777" w:rsidR="00B07601" w:rsidRPr="00D0429E" w:rsidRDefault="00B07601" w:rsidP="00067689">
            <w:pPr>
              <w:pStyle w:val="TAL"/>
              <w:rPr>
                <w:sz w:val="16"/>
                <w:szCs w:val="18"/>
              </w:rPr>
            </w:pPr>
            <w:r w:rsidRPr="00D0429E">
              <w:rPr>
                <w:sz w:val="16"/>
                <w:szCs w:val="18"/>
              </w:rPr>
              <w:t>Bit Rate</w:t>
            </w:r>
          </w:p>
          <w:p w14:paraId="31560E0B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lang w:eastAsia="zh-CN"/>
              </w:rPr>
            </w:pPr>
            <w:r w:rsidRPr="00D0429E">
              <w:rPr>
                <w:sz w:val="16"/>
                <w:szCs w:val="18"/>
                <w:lang w:eastAsia="zh-CN"/>
              </w:rPr>
              <w:t>9.2.3.4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7B03" w14:textId="77777777" w:rsidR="00B07601" w:rsidRPr="00D0429E" w:rsidRDefault="00B07601" w:rsidP="00067689">
            <w:pPr>
              <w:pStyle w:val="TAL"/>
              <w:rPr>
                <w:bCs/>
                <w:sz w:val="16"/>
                <w:szCs w:val="18"/>
                <w:lang w:eastAsia="zh-CN"/>
              </w:rPr>
            </w:pPr>
          </w:p>
        </w:tc>
      </w:tr>
      <w:tr w:rsidR="00B07601" w14:paraId="40D73463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1B0A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  <w:r w:rsidRPr="00D0429E">
              <w:rPr>
                <w:sz w:val="16"/>
                <w:szCs w:val="18"/>
                <w:lang w:eastAsia="zh-CN"/>
              </w:rPr>
              <w:t>Average UE Throughput UL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3031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  <w:r w:rsidRPr="00D0429E">
              <w:rPr>
                <w:rFonts w:eastAsia="Malgun Gothic"/>
                <w:sz w:val="16"/>
                <w:szCs w:val="18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8E50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439F" w14:textId="77777777" w:rsidR="00B07601" w:rsidRPr="00D0429E" w:rsidRDefault="00B07601" w:rsidP="00067689">
            <w:pPr>
              <w:pStyle w:val="TAL"/>
              <w:rPr>
                <w:sz w:val="16"/>
                <w:szCs w:val="18"/>
              </w:rPr>
            </w:pPr>
            <w:r w:rsidRPr="00D0429E">
              <w:rPr>
                <w:sz w:val="16"/>
                <w:szCs w:val="18"/>
              </w:rPr>
              <w:t>Bit Rate</w:t>
            </w:r>
          </w:p>
          <w:p w14:paraId="05A5D2DA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lang w:eastAsia="zh-CN"/>
              </w:rPr>
            </w:pPr>
            <w:r w:rsidRPr="00D0429E">
              <w:rPr>
                <w:sz w:val="16"/>
                <w:szCs w:val="18"/>
                <w:lang w:eastAsia="zh-CN"/>
              </w:rPr>
              <w:t>9.2.3.4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F7D" w14:textId="77777777" w:rsidR="00B07601" w:rsidRPr="00D0429E" w:rsidRDefault="00B07601" w:rsidP="00067689">
            <w:pPr>
              <w:pStyle w:val="TAL"/>
              <w:rPr>
                <w:bCs/>
                <w:sz w:val="16"/>
                <w:szCs w:val="18"/>
                <w:lang w:eastAsia="zh-CN"/>
              </w:rPr>
            </w:pPr>
          </w:p>
        </w:tc>
      </w:tr>
      <w:tr w:rsidR="00B07601" w14:paraId="1DEE6F77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9BF9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D0429E">
              <w:rPr>
                <w:rFonts w:hint="eastAsia"/>
                <w:sz w:val="16"/>
                <w:szCs w:val="18"/>
                <w:lang w:eastAsia="zh-CN"/>
              </w:rPr>
              <w:t>A</w:t>
            </w:r>
            <w:r w:rsidRPr="00D0429E">
              <w:rPr>
                <w:sz w:val="16"/>
                <w:szCs w:val="18"/>
                <w:lang w:eastAsia="zh-CN"/>
              </w:rPr>
              <w:t>verage Packet Delay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696A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lang w:eastAsia="zh-CN"/>
              </w:rPr>
            </w:pPr>
            <w:r w:rsidRPr="00D0429E">
              <w:rPr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C5B2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34B9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lang w:eastAsia="zh-CN"/>
              </w:rPr>
              <w:t>9.2.3.187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8F2C" w14:textId="77777777" w:rsidR="00B07601" w:rsidRPr="00D0429E" w:rsidRDefault="00B07601" w:rsidP="00067689">
            <w:pPr>
              <w:pStyle w:val="TAL"/>
              <w:rPr>
                <w:bCs/>
                <w:sz w:val="16"/>
                <w:szCs w:val="18"/>
                <w:lang w:eastAsia="zh-CN"/>
              </w:rPr>
            </w:pPr>
          </w:p>
        </w:tc>
      </w:tr>
      <w:tr w:rsidR="00B07601" w14:paraId="2516C48F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F1F5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lang w:val="en-US" w:eastAsia="zh-CN"/>
              </w:rPr>
            </w:pPr>
            <w:r w:rsidRPr="00D0429E">
              <w:rPr>
                <w:rFonts w:hint="eastAsia"/>
                <w:sz w:val="16"/>
                <w:szCs w:val="18"/>
                <w:lang w:eastAsia="zh-CN"/>
              </w:rPr>
              <w:t>A</w:t>
            </w:r>
            <w:r w:rsidRPr="00D0429E">
              <w:rPr>
                <w:sz w:val="16"/>
                <w:szCs w:val="18"/>
                <w:lang w:eastAsia="zh-CN"/>
              </w:rPr>
              <w:t>verage Packet Loss</w:t>
            </w:r>
            <w:r w:rsidRPr="00D0429E">
              <w:rPr>
                <w:rFonts w:hint="eastAsia"/>
                <w:sz w:val="16"/>
                <w:szCs w:val="18"/>
                <w:lang w:val="en-US" w:eastAsia="zh-CN"/>
              </w:rPr>
              <w:t xml:space="preserve"> DL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3A04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lang w:eastAsia="zh-CN"/>
              </w:rPr>
            </w:pPr>
            <w:r w:rsidRPr="00D0429E">
              <w:rPr>
                <w:rFonts w:hint="eastAsia"/>
                <w:sz w:val="16"/>
                <w:szCs w:val="18"/>
                <w:lang w:eastAsia="zh-CN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8883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FA5B" w14:textId="77777777" w:rsidR="00B07601" w:rsidRPr="00D0429E" w:rsidRDefault="00B07601" w:rsidP="00067689">
            <w:pPr>
              <w:pStyle w:val="TAL"/>
              <w:rPr>
                <w:sz w:val="16"/>
                <w:szCs w:val="18"/>
              </w:rPr>
            </w:pPr>
            <w:r w:rsidRPr="00D0429E">
              <w:rPr>
                <w:sz w:val="16"/>
                <w:szCs w:val="18"/>
              </w:rPr>
              <w:t>Packet Loss Rate</w:t>
            </w:r>
          </w:p>
          <w:p w14:paraId="683D5D22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lang w:eastAsia="zh-CN"/>
              </w:rPr>
              <w:t>9.2.3.11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C6BC" w14:textId="77777777" w:rsidR="00B07601" w:rsidRPr="00D0429E" w:rsidRDefault="00B07601" w:rsidP="00067689">
            <w:pPr>
              <w:pStyle w:val="TAL"/>
              <w:rPr>
                <w:bCs/>
                <w:sz w:val="16"/>
                <w:szCs w:val="18"/>
                <w:lang w:eastAsia="zh-CN"/>
              </w:rPr>
            </w:pPr>
          </w:p>
        </w:tc>
      </w:tr>
      <w:tr w:rsidR="00B07601" w14:paraId="65BC4DFD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6681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</w:rPr>
              <w:t xml:space="preserve">UE Measured RSRP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AC9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67AE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  <w:highlight w:val="yellow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3CB4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</w:rPr>
            </w:pPr>
            <w:r w:rsidRPr="00D0429E">
              <w:rPr>
                <w:sz w:val="16"/>
                <w:szCs w:val="18"/>
                <w:highlight w:val="yellow"/>
              </w:rPr>
              <w:t>INTEGER (</w:t>
            </w:r>
            <w:proofErr w:type="gramStart"/>
            <w:r w:rsidRPr="00D0429E">
              <w:rPr>
                <w:sz w:val="16"/>
                <w:szCs w:val="18"/>
                <w:highlight w:val="yellow"/>
              </w:rPr>
              <w:t>0..</w:t>
            </w:r>
            <w:proofErr w:type="gramEnd"/>
            <w:r w:rsidRPr="00D0429E">
              <w:rPr>
                <w:sz w:val="16"/>
                <w:szCs w:val="18"/>
                <w:highlight w:val="yellow"/>
              </w:rPr>
              <w:t>127, ...)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B9A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  <w:lang w:eastAsia="zh-CN"/>
              </w:rPr>
              <w:t>C</w:t>
            </w:r>
            <w:r w:rsidRPr="00D0429E">
              <w:rPr>
                <w:rFonts w:cs="Arial"/>
                <w:sz w:val="16"/>
                <w:szCs w:val="18"/>
                <w:highlight w:val="yellow"/>
                <w:lang w:eastAsia="zh-CN"/>
              </w:rPr>
              <w:t xml:space="preserve">orresponds to information provided in the </w:t>
            </w:r>
            <w:r w:rsidRPr="00D0429E">
              <w:rPr>
                <w:rFonts w:cs="Arial"/>
                <w:i/>
                <w:iCs/>
                <w:sz w:val="16"/>
                <w:szCs w:val="18"/>
                <w:highlight w:val="yellow"/>
                <w:lang w:eastAsia="zh-CN"/>
              </w:rPr>
              <w:t xml:space="preserve">RSRP-Range </w:t>
            </w:r>
            <w:r w:rsidRPr="00D0429E">
              <w:rPr>
                <w:rFonts w:cs="Arial"/>
                <w:sz w:val="16"/>
                <w:szCs w:val="18"/>
                <w:highlight w:val="yellow"/>
                <w:lang w:eastAsia="zh-CN"/>
              </w:rPr>
              <w:t xml:space="preserve">IE </w:t>
            </w:r>
            <w:r w:rsidRPr="00D0429E">
              <w:rPr>
                <w:sz w:val="16"/>
                <w:szCs w:val="18"/>
                <w:highlight w:val="yellow"/>
                <w:lang w:eastAsia="zh-CN"/>
              </w:rPr>
              <w:t xml:space="preserve">as </w:t>
            </w:r>
            <w:r w:rsidRPr="00D0429E">
              <w:rPr>
                <w:sz w:val="16"/>
                <w:szCs w:val="18"/>
                <w:highlight w:val="yellow"/>
              </w:rPr>
              <w:t>defined in TS 38.331 [10].</w:t>
            </w:r>
          </w:p>
        </w:tc>
      </w:tr>
      <w:tr w:rsidR="00B07601" w14:paraId="49B97864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C1D9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</w:rPr>
              <w:t xml:space="preserve">UE Measured RSRQ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AA0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030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  <w:highlight w:val="yellow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3924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</w:rPr>
            </w:pPr>
            <w:r w:rsidRPr="00D0429E">
              <w:rPr>
                <w:sz w:val="16"/>
                <w:szCs w:val="18"/>
                <w:highlight w:val="yellow"/>
              </w:rPr>
              <w:t>INTEGER (</w:t>
            </w:r>
            <w:proofErr w:type="gramStart"/>
            <w:r w:rsidRPr="00D0429E">
              <w:rPr>
                <w:sz w:val="16"/>
                <w:szCs w:val="18"/>
                <w:highlight w:val="yellow"/>
              </w:rPr>
              <w:t>0..</w:t>
            </w:r>
            <w:proofErr w:type="gramEnd"/>
            <w:r w:rsidRPr="00D0429E">
              <w:rPr>
                <w:sz w:val="16"/>
                <w:szCs w:val="18"/>
                <w:highlight w:val="yellow"/>
              </w:rPr>
              <w:t>127, ...)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DC8B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  <w:lang w:eastAsia="zh-CN"/>
              </w:rPr>
              <w:t>C</w:t>
            </w:r>
            <w:r w:rsidRPr="00D0429E">
              <w:rPr>
                <w:rFonts w:cs="Arial"/>
                <w:sz w:val="16"/>
                <w:szCs w:val="18"/>
                <w:highlight w:val="yellow"/>
                <w:lang w:eastAsia="zh-CN"/>
              </w:rPr>
              <w:t xml:space="preserve">orresponds to information provided in the </w:t>
            </w:r>
            <w:r w:rsidRPr="00D0429E">
              <w:rPr>
                <w:rFonts w:cs="Arial"/>
                <w:i/>
                <w:iCs/>
                <w:sz w:val="16"/>
                <w:szCs w:val="18"/>
                <w:highlight w:val="yellow"/>
                <w:lang w:eastAsia="zh-CN"/>
              </w:rPr>
              <w:t xml:space="preserve">RSRQ-Range </w:t>
            </w:r>
            <w:r w:rsidRPr="00D0429E">
              <w:rPr>
                <w:rFonts w:cs="Arial"/>
                <w:sz w:val="16"/>
                <w:szCs w:val="18"/>
                <w:highlight w:val="yellow"/>
                <w:lang w:eastAsia="zh-CN"/>
              </w:rPr>
              <w:t xml:space="preserve">IE </w:t>
            </w:r>
            <w:r w:rsidRPr="00D0429E">
              <w:rPr>
                <w:sz w:val="16"/>
                <w:szCs w:val="18"/>
                <w:highlight w:val="yellow"/>
                <w:lang w:eastAsia="zh-CN"/>
              </w:rPr>
              <w:t xml:space="preserve">as </w:t>
            </w:r>
            <w:r w:rsidRPr="00D0429E">
              <w:rPr>
                <w:sz w:val="16"/>
                <w:szCs w:val="18"/>
                <w:highlight w:val="yellow"/>
              </w:rPr>
              <w:t>defined in TS 38.331 [10].</w:t>
            </w:r>
          </w:p>
        </w:tc>
      </w:tr>
      <w:tr w:rsidR="00B07601" w14:paraId="05955E92" w14:textId="77777777" w:rsidTr="00067689">
        <w:trPr>
          <w:cantSplit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7F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</w:rPr>
              <w:t xml:space="preserve">UE Measured SINR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D7ED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</w:rPr>
              <w:t>O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836E" w14:textId="77777777" w:rsidR="00B07601" w:rsidRPr="00D0429E" w:rsidRDefault="00B07601" w:rsidP="00067689">
            <w:pPr>
              <w:pStyle w:val="TAL"/>
              <w:rPr>
                <w:rFonts w:eastAsia="Malgun Gothic"/>
                <w:sz w:val="16"/>
                <w:szCs w:val="18"/>
                <w:highlight w:val="yellow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CED4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</w:rPr>
            </w:pPr>
            <w:r w:rsidRPr="00D0429E">
              <w:rPr>
                <w:sz w:val="16"/>
                <w:szCs w:val="18"/>
                <w:highlight w:val="yellow"/>
              </w:rPr>
              <w:t>INTEGER (</w:t>
            </w:r>
            <w:proofErr w:type="gramStart"/>
            <w:r w:rsidRPr="00D0429E">
              <w:rPr>
                <w:sz w:val="16"/>
                <w:szCs w:val="18"/>
                <w:highlight w:val="yellow"/>
              </w:rPr>
              <w:t>0..</w:t>
            </w:r>
            <w:proofErr w:type="gramEnd"/>
            <w:r w:rsidRPr="00D0429E">
              <w:rPr>
                <w:sz w:val="16"/>
                <w:szCs w:val="18"/>
                <w:highlight w:val="yellow"/>
              </w:rPr>
              <w:t>127, ...)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79E1" w14:textId="77777777" w:rsidR="00B07601" w:rsidRPr="00D0429E" w:rsidRDefault="00B07601" w:rsidP="00067689">
            <w:pPr>
              <w:pStyle w:val="TAL"/>
              <w:rPr>
                <w:sz w:val="16"/>
                <w:szCs w:val="18"/>
                <w:highlight w:val="yellow"/>
                <w:lang w:eastAsia="zh-CN"/>
              </w:rPr>
            </w:pPr>
            <w:r w:rsidRPr="00D0429E">
              <w:rPr>
                <w:sz w:val="16"/>
                <w:szCs w:val="18"/>
                <w:highlight w:val="yellow"/>
                <w:lang w:eastAsia="zh-CN"/>
              </w:rPr>
              <w:t>C</w:t>
            </w:r>
            <w:r w:rsidRPr="00D0429E">
              <w:rPr>
                <w:rFonts w:cs="Arial"/>
                <w:sz w:val="16"/>
                <w:szCs w:val="18"/>
                <w:highlight w:val="yellow"/>
                <w:lang w:eastAsia="zh-CN"/>
              </w:rPr>
              <w:t xml:space="preserve">orresponds to information provided in the </w:t>
            </w:r>
            <w:r w:rsidRPr="00D0429E">
              <w:rPr>
                <w:rFonts w:cs="Arial"/>
                <w:i/>
                <w:iCs/>
                <w:sz w:val="16"/>
                <w:szCs w:val="18"/>
                <w:highlight w:val="yellow"/>
                <w:lang w:eastAsia="zh-CN"/>
              </w:rPr>
              <w:t xml:space="preserve">SINR-Range </w:t>
            </w:r>
            <w:r w:rsidRPr="00D0429E">
              <w:rPr>
                <w:rFonts w:cs="Arial"/>
                <w:sz w:val="16"/>
                <w:szCs w:val="18"/>
                <w:highlight w:val="yellow"/>
                <w:lang w:eastAsia="zh-CN"/>
              </w:rPr>
              <w:t xml:space="preserve">IE </w:t>
            </w:r>
            <w:r w:rsidRPr="00D0429E">
              <w:rPr>
                <w:sz w:val="16"/>
                <w:szCs w:val="18"/>
                <w:highlight w:val="yellow"/>
                <w:lang w:eastAsia="zh-CN"/>
              </w:rPr>
              <w:t xml:space="preserve">as </w:t>
            </w:r>
            <w:r w:rsidRPr="00D0429E">
              <w:rPr>
                <w:sz w:val="16"/>
                <w:szCs w:val="18"/>
                <w:highlight w:val="yellow"/>
              </w:rPr>
              <w:t>defined in TS 38.331 [10].</w:t>
            </w:r>
          </w:p>
        </w:tc>
      </w:tr>
    </w:tbl>
    <w:p w14:paraId="4E59B27F" w14:textId="77777777" w:rsidR="00B07601" w:rsidRDefault="00B07601" w:rsidP="00B07601"/>
    <w:bookmarkEnd w:id="3"/>
    <w:bookmarkEnd w:id="4"/>
    <w:p w14:paraId="362CDD0B" w14:textId="77777777" w:rsidR="008408EF" w:rsidRPr="002A598C" w:rsidRDefault="008408EF" w:rsidP="008408EF">
      <w:pPr>
        <w:pStyle w:val="Heading1"/>
        <w:rPr>
          <w:rFonts w:eastAsia="SimSun"/>
          <w:lang w:val="en-US" w:eastAsia="zh-CN"/>
        </w:rPr>
      </w:pPr>
      <w:r w:rsidRPr="002A598C">
        <w:rPr>
          <w:rFonts w:eastAsia="SimSun"/>
          <w:lang w:val="en-US" w:eastAsia="zh-CN"/>
        </w:rPr>
        <w:t>3. Conclusions</w:t>
      </w:r>
    </w:p>
    <w:p w14:paraId="7228D1E6" w14:textId="32422E2C" w:rsidR="008408EF" w:rsidRDefault="008408EF" w:rsidP="008408EF">
      <w:pPr>
        <w:rPr>
          <w:lang w:eastAsia="zh-CN"/>
        </w:rPr>
      </w:pPr>
      <w:r>
        <w:rPr>
          <w:lang w:eastAsia="zh-CN"/>
        </w:rPr>
        <w:t xml:space="preserve">Based on the discussion in this paper, </w:t>
      </w:r>
      <w:r w:rsidR="001708D7">
        <w:rPr>
          <w:lang w:eastAsia="zh-CN"/>
        </w:rPr>
        <w:t>the</w:t>
      </w:r>
      <w:r>
        <w:rPr>
          <w:lang w:eastAsia="zh-CN"/>
        </w:rPr>
        <w:t xml:space="preserve"> observation</w:t>
      </w:r>
      <w:r w:rsidR="001708D7">
        <w:rPr>
          <w:lang w:eastAsia="zh-CN"/>
        </w:rPr>
        <w:t>s</w:t>
      </w:r>
      <w:r>
        <w:rPr>
          <w:lang w:eastAsia="zh-CN"/>
        </w:rPr>
        <w:t xml:space="preserve"> and proposals </w:t>
      </w:r>
      <w:r w:rsidR="00B94E3C">
        <w:rPr>
          <w:lang w:eastAsia="zh-CN"/>
        </w:rPr>
        <w:t xml:space="preserve">listed below </w:t>
      </w:r>
      <w:r>
        <w:rPr>
          <w:lang w:eastAsia="zh-CN"/>
        </w:rPr>
        <w:t>are derived</w:t>
      </w:r>
      <w:r w:rsidR="00B94E3C">
        <w:rPr>
          <w:lang w:eastAsia="zh-CN"/>
        </w:rPr>
        <w:t>.</w:t>
      </w:r>
    </w:p>
    <w:p w14:paraId="40C973AC" w14:textId="03185701" w:rsidR="00B94E3C" w:rsidRPr="00B94E3C" w:rsidRDefault="00B94E3C" w:rsidP="008408EF">
      <w:pPr>
        <w:rPr>
          <w:u w:val="single"/>
          <w:lang w:eastAsia="zh-CN"/>
        </w:rPr>
      </w:pPr>
      <w:r w:rsidRPr="00B94E3C">
        <w:rPr>
          <w:u w:val="single"/>
          <w:lang w:eastAsia="zh-CN"/>
        </w:rPr>
        <w:t>For time information for predicted CCO issue and future CCO state:</w:t>
      </w:r>
    </w:p>
    <w:p w14:paraId="62D489E8" w14:textId="77777777" w:rsidR="008727C7" w:rsidRPr="008727C7" w:rsidRDefault="008727C7" w:rsidP="008727C7">
      <w:pPr>
        <w:rPr>
          <w:b/>
          <w:bCs/>
        </w:rPr>
      </w:pPr>
      <w:r w:rsidRPr="008727C7">
        <w:rPr>
          <w:b/>
          <w:bCs/>
        </w:rPr>
        <w:t>Observation 1: In legacy CCO, the coordination of CCO state is immediate.</w:t>
      </w:r>
    </w:p>
    <w:p w14:paraId="0EBB74BB" w14:textId="77777777" w:rsidR="008727C7" w:rsidRPr="008727C7" w:rsidRDefault="008727C7" w:rsidP="008727C7">
      <w:pPr>
        <w:rPr>
          <w:b/>
          <w:bCs/>
        </w:rPr>
      </w:pPr>
      <w:r w:rsidRPr="008727C7">
        <w:rPr>
          <w:b/>
          <w:bCs/>
        </w:rPr>
        <w:t>Observation 2: In AI/ML enabled CCO, the coordination of future CCO state is immediate.</w:t>
      </w:r>
    </w:p>
    <w:p w14:paraId="4879EF8B" w14:textId="77777777" w:rsidR="008727C7" w:rsidRPr="008727C7" w:rsidRDefault="008727C7" w:rsidP="008727C7">
      <w:pPr>
        <w:rPr>
          <w:b/>
          <w:bCs/>
        </w:rPr>
      </w:pPr>
      <w:r w:rsidRPr="008727C7">
        <w:rPr>
          <w:b/>
          <w:bCs/>
        </w:rPr>
        <w:t>Observation 3: The maximum time value of Time for predicted CCO issue cannot be longer than maximum value of Requested Prediction Time.</w:t>
      </w:r>
    </w:p>
    <w:p w14:paraId="08E77786" w14:textId="77777777" w:rsidR="008727C7" w:rsidRPr="008727C7" w:rsidRDefault="008727C7" w:rsidP="008727C7">
      <w:pPr>
        <w:rPr>
          <w:b/>
          <w:bCs/>
        </w:rPr>
      </w:pPr>
      <w:r w:rsidRPr="008727C7">
        <w:rPr>
          <w:b/>
          <w:bCs/>
        </w:rPr>
        <w:t>Proposal 1: In F1AP, the Time for Predicted CCO Issue is encoded as INTEGER with range from 1 to 60 seconds.</w:t>
      </w:r>
    </w:p>
    <w:p w14:paraId="32E102DB" w14:textId="77777777" w:rsidR="008727C7" w:rsidRPr="008727C7" w:rsidRDefault="008727C7" w:rsidP="008727C7">
      <w:pPr>
        <w:rPr>
          <w:b/>
          <w:bCs/>
        </w:rPr>
      </w:pPr>
      <w:r w:rsidRPr="008727C7">
        <w:rPr>
          <w:b/>
          <w:bCs/>
        </w:rPr>
        <w:t xml:space="preserve">Proposal 2: The Time for Predicted CCO Issue is signalled via Xn to a neighbour </w:t>
      </w:r>
      <w:proofErr w:type="spellStart"/>
      <w:r w:rsidRPr="008727C7">
        <w:rPr>
          <w:b/>
          <w:bCs/>
        </w:rPr>
        <w:t>gNB</w:t>
      </w:r>
      <w:proofErr w:type="spellEnd"/>
      <w:r w:rsidRPr="008727C7">
        <w:rPr>
          <w:b/>
          <w:bCs/>
        </w:rPr>
        <w:t xml:space="preserve">, and the IE is encoded as INTEGER with range from 1 to 60 seconds. </w:t>
      </w:r>
    </w:p>
    <w:p w14:paraId="7D3767B8" w14:textId="77777777" w:rsidR="008727C7" w:rsidRPr="008727C7" w:rsidRDefault="008727C7" w:rsidP="008727C7">
      <w:pPr>
        <w:rPr>
          <w:b/>
          <w:bCs/>
        </w:rPr>
      </w:pPr>
      <w:r w:rsidRPr="008727C7">
        <w:rPr>
          <w:b/>
          <w:bCs/>
        </w:rPr>
        <w:t xml:space="preserve">Proposal 3: At a neighbour </w:t>
      </w:r>
      <w:proofErr w:type="spellStart"/>
      <w:r w:rsidRPr="008727C7">
        <w:rPr>
          <w:b/>
          <w:bCs/>
        </w:rPr>
        <w:t>gNB</w:t>
      </w:r>
      <w:proofErr w:type="spellEnd"/>
      <w:r w:rsidRPr="008727C7">
        <w:rPr>
          <w:b/>
          <w:bCs/>
        </w:rPr>
        <w:t>, Time for Predicted CCO Issue received via Xn is sent via F1 from CU to DU.</w:t>
      </w:r>
    </w:p>
    <w:p w14:paraId="757AF957" w14:textId="5192E7B7" w:rsidR="0067782A" w:rsidRDefault="008727C7" w:rsidP="008727C7">
      <w:pPr>
        <w:rPr>
          <w:u w:val="single"/>
          <w:lang w:eastAsia="zh-CN"/>
        </w:rPr>
      </w:pPr>
      <w:r w:rsidRPr="008727C7">
        <w:rPr>
          <w:b/>
          <w:bCs/>
        </w:rPr>
        <w:t>Proposal 4: In F1AP and XnAP, the Time for Future Coverage Modification is encoded as INTEGER with range from 1 to 60 seconds.</w:t>
      </w:r>
    </w:p>
    <w:p w14:paraId="57CF125B" w14:textId="147C093C" w:rsidR="00B94E3C" w:rsidRPr="00B94E3C" w:rsidRDefault="00B94E3C" w:rsidP="00B94E3C">
      <w:pPr>
        <w:rPr>
          <w:u w:val="single"/>
          <w:lang w:eastAsia="zh-CN"/>
        </w:rPr>
      </w:pPr>
      <w:r>
        <w:rPr>
          <w:u w:val="single"/>
          <w:lang w:eastAsia="zh-CN"/>
        </w:rPr>
        <w:t>For feedback information for AI/ML enabled CCO</w:t>
      </w:r>
      <w:r w:rsidRPr="00B94E3C">
        <w:rPr>
          <w:u w:val="single"/>
          <w:lang w:eastAsia="zh-CN"/>
        </w:rPr>
        <w:t>:</w:t>
      </w:r>
    </w:p>
    <w:p w14:paraId="4DAB69A8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Observation 4: In AI/ML enabled CCO, feedback is collected in relation to a predicted CCO issue.</w:t>
      </w:r>
    </w:p>
    <w:p w14:paraId="44012979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lastRenderedPageBreak/>
        <w:t xml:space="preserve">Observation 5: UE radio measurements (cell level RSRP, RSRQ, SINR) provide a direct information to understand whether a predicted CCO issue consisting of a coverage </w:t>
      </w:r>
      <w:proofErr w:type="gramStart"/>
      <w:r w:rsidRPr="008727C7">
        <w:rPr>
          <w:rFonts w:eastAsia="SimSun"/>
          <w:b/>
          <w:bCs/>
          <w:lang w:eastAsia="zh-CN"/>
        </w:rPr>
        <w:t>problem</w:t>
      </w:r>
      <w:proofErr w:type="gramEnd"/>
      <w:r w:rsidRPr="008727C7">
        <w:rPr>
          <w:rFonts w:eastAsia="SimSun"/>
          <w:b/>
          <w:bCs/>
          <w:lang w:eastAsia="zh-CN"/>
        </w:rPr>
        <w:t xml:space="preserve"> or a high cross cell interference problem materialises or not.</w:t>
      </w:r>
    </w:p>
    <w:p w14:paraId="7BA0DFD2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Observation 6: Request and report of UE radio measurements is already used in Resource Status Reporting for LTE.</w:t>
      </w:r>
    </w:p>
    <w:p w14:paraId="65B76576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Proposal 5: Use UE radio measurements (cell level RSRP, RSRP, SINR) as feedback for predicted CCO issues in AI/ML enabled CCO.</w:t>
      </w:r>
    </w:p>
    <w:p w14:paraId="47BC488B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Observation 7: It is not possible to deduce whether a prediction on a CCO issue is correct or not from existing UE performance metrics, which are affected by factors as UE behaviour or RRM policies.</w:t>
      </w:r>
    </w:p>
    <w:p w14:paraId="1D37CCD2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Observation 8: From the perspective of gNB1, radio measurements of UEs subject to outgoing handovers can be used to evaluate the predicted CCO issue.</w:t>
      </w:r>
    </w:p>
    <w:p w14:paraId="00B96358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Proposal 6: Extend the Report Characteristics in the Data Collection Reporting Request to enable the request of UE radio measurements.</w:t>
      </w:r>
    </w:p>
    <w:p w14:paraId="6324CC48" w14:textId="77777777" w:rsidR="008727C7" w:rsidRPr="008727C7" w:rsidRDefault="008727C7" w:rsidP="008727C7">
      <w:pPr>
        <w:rPr>
          <w:rFonts w:eastAsia="SimSun"/>
          <w:b/>
          <w:bCs/>
          <w:lang w:eastAsia="zh-CN"/>
        </w:rPr>
      </w:pPr>
      <w:r w:rsidRPr="008727C7">
        <w:rPr>
          <w:rFonts w:eastAsia="SimSun"/>
          <w:b/>
          <w:bCs/>
          <w:lang w:eastAsia="zh-CN"/>
        </w:rPr>
        <w:t>Proposal 8: Extend the UE Performance IE to report UE radio measurements.</w:t>
      </w:r>
    </w:p>
    <w:p w14:paraId="480EE1F2" w14:textId="568DE71A" w:rsidR="00B94E3C" w:rsidRDefault="00B94E3C" w:rsidP="00B94E3C">
      <w:pPr>
        <w:rPr>
          <w:b/>
          <w:bCs/>
        </w:rPr>
      </w:pPr>
      <w:r w:rsidRPr="00413BF9">
        <w:rPr>
          <w:b/>
          <w:bCs/>
        </w:rPr>
        <w:t xml:space="preserve">Proposal </w:t>
      </w:r>
      <w:r>
        <w:rPr>
          <w:b/>
          <w:bCs/>
        </w:rPr>
        <w:t>9</w:t>
      </w:r>
      <w:r w:rsidRPr="00413BF9">
        <w:rPr>
          <w:b/>
          <w:bCs/>
        </w:rPr>
        <w:t xml:space="preserve">: Agree the TPs to F1AP and XnAP provided in </w:t>
      </w:r>
      <w:r w:rsidR="006B1F1D" w:rsidRPr="006B1F1D">
        <w:rPr>
          <w:b/>
          <w:bCs/>
        </w:rPr>
        <w:t>R3-25191</w:t>
      </w:r>
      <w:r w:rsidR="006B1F1D">
        <w:rPr>
          <w:b/>
          <w:bCs/>
        </w:rPr>
        <w:t xml:space="preserve">4 </w:t>
      </w:r>
      <w:r w:rsidRPr="00413BF9">
        <w:rPr>
          <w:b/>
          <w:bCs/>
        </w:rPr>
        <w:t xml:space="preserve">and </w:t>
      </w:r>
      <w:r w:rsidR="006B1F1D" w:rsidRPr="006B1F1D">
        <w:rPr>
          <w:b/>
          <w:bCs/>
        </w:rPr>
        <w:t>R3-25191</w:t>
      </w:r>
      <w:r w:rsidR="003219C0">
        <w:rPr>
          <w:b/>
          <w:bCs/>
        </w:rPr>
        <w:t>5</w:t>
      </w:r>
    </w:p>
    <w:p w14:paraId="7052EE40" w14:textId="77777777" w:rsidR="00B94E3C" w:rsidRPr="00B94E3C" w:rsidRDefault="00B94E3C" w:rsidP="00B94E3C">
      <w:pPr>
        <w:adjustRightInd w:val="0"/>
        <w:snapToGrid w:val="0"/>
        <w:rPr>
          <w:b/>
          <w:bCs/>
          <w:lang w:eastAsia="zh-CN"/>
        </w:rPr>
      </w:pPr>
    </w:p>
    <w:p w14:paraId="235C6A95" w14:textId="77777777" w:rsidR="00B94E3C" w:rsidRPr="00EB56DE" w:rsidRDefault="00B94E3C" w:rsidP="00B94E3C">
      <w:pPr>
        <w:adjustRightInd w:val="0"/>
        <w:snapToGrid w:val="0"/>
        <w:rPr>
          <w:b/>
          <w:bCs/>
          <w:lang w:val="en-US" w:eastAsia="zh-CN"/>
        </w:rPr>
      </w:pPr>
    </w:p>
    <w:p w14:paraId="59B31B4C" w14:textId="77777777" w:rsidR="00B94E3C" w:rsidRPr="00B94E3C" w:rsidRDefault="00B94E3C" w:rsidP="008408EF">
      <w:pPr>
        <w:rPr>
          <w:lang w:val="en-US" w:eastAsia="zh-CN"/>
        </w:rPr>
      </w:pPr>
    </w:p>
    <w:sectPr w:rsidR="00B94E3C" w:rsidRPr="00B94E3C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FC14D" w14:textId="77777777" w:rsidR="006A6E51" w:rsidRDefault="006A6E51">
      <w:pPr>
        <w:spacing w:after="0"/>
      </w:pPr>
      <w:r>
        <w:separator/>
      </w:r>
    </w:p>
  </w:endnote>
  <w:endnote w:type="continuationSeparator" w:id="0">
    <w:p w14:paraId="4DA4F674" w14:textId="77777777" w:rsidR="006A6E51" w:rsidRDefault="006A6E51">
      <w:pPr>
        <w:spacing w:after="0"/>
      </w:pPr>
      <w:r>
        <w:continuationSeparator/>
      </w:r>
    </w:p>
  </w:endnote>
  <w:endnote w:type="continuationNotice" w:id="1">
    <w:p w14:paraId="3BB42820" w14:textId="77777777" w:rsidR="006A6E51" w:rsidRDefault="006A6E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CD069" w14:textId="77777777" w:rsidR="006A6E51" w:rsidRDefault="006A6E51">
      <w:pPr>
        <w:spacing w:after="0"/>
      </w:pPr>
      <w:r>
        <w:separator/>
      </w:r>
    </w:p>
  </w:footnote>
  <w:footnote w:type="continuationSeparator" w:id="0">
    <w:p w14:paraId="7702A7F4" w14:textId="77777777" w:rsidR="006A6E51" w:rsidRDefault="006A6E51">
      <w:pPr>
        <w:spacing w:after="0"/>
      </w:pPr>
      <w:r>
        <w:continuationSeparator/>
      </w:r>
    </w:p>
  </w:footnote>
  <w:footnote w:type="continuationNotice" w:id="1">
    <w:p w14:paraId="5614290B" w14:textId="77777777" w:rsidR="006A6E51" w:rsidRDefault="006A6E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17065"/>
    <w:multiLevelType w:val="hybridMultilevel"/>
    <w:tmpl w:val="8B002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17833982">
    <w:abstractNumId w:val="10"/>
  </w:num>
  <w:num w:numId="2" w16cid:durableId="1639148585">
    <w:abstractNumId w:val="2"/>
  </w:num>
  <w:num w:numId="3" w16cid:durableId="1849711382">
    <w:abstractNumId w:val="6"/>
  </w:num>
  <w:num w:numId="4" w16cid:durableId="1371808643">
    <w:abstractNumId w:val="7"/>
  </w:num>
  <w:num w:numId="5" w16cid:durableId="163783735">
    <w:abstractNumId w:val="1"/>
  </w:num>
  <w:num w:numId="6" w16cid:durableId="307636798">
    <w:abstractNumId w:val="0"/>
  </w:num>
  <w:num w:numId="7" w16cid:durableId="1122729277">
    <w:abstractNumId w:val="4"/>
  </w:num>
  <w:num w:numId="8" w16cid:durableId="635449419">
    <w:abstractNumId w:val="3"/>
  </w:num>
  <w:num w:numId="9" w16cid:durableId="261230349">
    <w:abstractNumId w:val="8"/>
  </w:num>
  <w:num w:numId="10" w16cid:durableId="209728601">
    <w:abstractNumId w:val="11"/>
  </w:num>
  <w:num w:numId="11" w16cid:durableId="1132211480">
    <w:abstractNumId w:val="5"/>
  </w:num>
  <w:num w:numId="12" w16cid:durableId="111405888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2D"/>
    <w:rsid w:val="000110CA"/>
    <w:rsid w:val="00011674"/>
    <w:rsid w:val="000118F6"/>
    <w:rsid w:val="00011EA3"/>
    <w:rsid w:val="00012E8D"/>
    <w:rsid w:val="00013107"/>
    <w:rsid w:val="00013281"/>
    <w:rsid w:val="00013625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532C"/>
    <w:rsid w:val="00025364"/>
    <w:rsid w:val="00025434"/>
    <w:rsid w:val="00026A2B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14CD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410C"/>
    <w:rsid w:val="0007460C"/>
    <w:rsid w:val="00074D25"/>
    <w:rsid w:val="00075247"/>
    <w:rsid w:val="00075AAB"/>
    <w:rsid w:val="00075CE4"/>
    <w:rsid w:val="00076272"/>
    <w:rsid w:val="0007642C"/>
    <w:rsid w:val="00076497"/>
    <w:rsid w:val="000768E7"/>
    <w:rsid w:val="00076E9F"/>
    <w:rsid w:val="0007754F"/>
    <w:rsid w:val="000778B2"/>
    <w:rsid w:val="00077B3C"/>
    <w:rsid w:val="00077E29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3D9"/>
    <w:rsid w:val="00084F0C"/>
    <w:rsid w:val="00084F5E"/>
    <w:rsid w:val="000855FA"/>
    <w:rsid w:val="00085DF3"/>
    <w:rsid w:val="00085E8F"/>
    <w:rsid w:val="00085EA4"/>
    <w:rsid w:val="00086B96"/>
    <w:rsid w:val="00086DFE"/>
    <w:rsid w:val="0008724B"/>
    <w:rsid w:val="000878B1"/>
    <w:rsid w:val="00087A9A"/>
    <w:rsid w:val="00087D9D"/>
    <w:rsid w:val="00090198"/>
    <w:rsid w:val="0009033B"/>
    <w:rsid w:val="00090448"/>
    <w:rsid w:val="00091874"/>
    <w:rsid w:val="000918C5"/>
    <w:rsid w:val="00091C0C"/>
    <w:rsid w:val="00092137"/>
    <w:rsid w:val="000927D6"/>
    <w:rsid w:val="00092A51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2DA1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CBD"/>
    <w:rsid w:val="000A6F1F"/>
    <w:rsid w:val="000A74E8"/>
    <w:rsid w:val="000A7D77"/>
    <w:rsid w:val="000B0143"/>
    <w:rsid w:val="000B04FD"/>
    <w:rsid w:val="000B080F"/>
    <w:rsid w:val="000B139B"/>
    <w:rsid w:val="000B13E4"/>
    <w:rsid w:val="000B1410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444"/>
    <w:rsid w:val="000B78CC"/>
    <w:rsid w:val="000B7A41"/>
    <w:rsid w:val="000C00CB"/>
    <w:rsid w:val="000C00E1"/>
    <w:rsid w:val="000C0872"/>
    <w:rsid w:val="000C0BDA"/>
    <w:rsid w:val="000C0D59"/>
    <w:rsid w:val="000C34D7"/>
    <w:rsid w:val="000C359B"/>
    <w:rsid w:val="000C3723"/>
    <w:rsid w:val="000C42DD"/>
    <w:rsid w:val="000C444C"/>
    <w:rsid w:val="000C4604"/>
    <w:rsid w:val="000C4C2E"/>
    <w:rsid w:val="000C4E93"/>
    <w:rsid w:val="000C6039"/>
    <w:rsid w:val="000C675E"/>
    <w:rsid w:val="000C6CBB"/>
    <w:rsid w:val="000C6D76"/>
    <w:rsid w:val="000C6E31"/>
    <w:rsid w:val="000C7168"/>
    <w:rsid w:val="000C7344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B7"/>
    <w:rsid w:val="000E02CE"/>
    <w:rsid w:val="000E02F8"/>
    <w:rsid w:val="000E0999"/>
    <w:rsid w:val="000E0A4A"/>
    <w:rsid w:val="000E0D83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FC4"/>
    <w:rsid w:val="000F26B1"/>
    <w:rsid w:val="000F28B8"/>
    <w:rsid w:val="000F2944"/>
    <w:rsid w:val="000F318A"/>
    <w:rsid w:val="000F3231"/>
    <w:rsid w:val="000F446E"/>
    <w:rsid w:val="000F5047"/>
    <w:rsid w:val="000F557D"/>
    <w:rsid w:val="000F5827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618"/>
    <w:rsid w:val="00100BFE"/>
    <w:rsid w:val="00101492"/>
    <w:rsid w:val="001016D6"/>
    <w:rsid w:val="00101C00"/>
    <w:rsid w:val="00101C0B"/>
    <w:rsid w:val="00101FAC"/>
    <w:rsid w:val="001024B9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CE9"/>
    <w:rsid w:val="00110E1A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67D3"/>
    <w:rsid w:val="00116B86"/>
    <w:rsid w:val="001172FE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539"/>
    <w:rsid w:val="00126BF7"/>
    <w:rsid w:val="001274F1"/>
    <w:rsid w:val="00127F91"/>
    <w:rsid w:val="001306CC"/>
    <w:rsid w:val="001306E4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3B36"/>
    <w:rsid w:val="00144AA6"/>
    <w:rsid w:val="0014543F"/>
    <w:rsid w:val="00145766"/>
    <w:rsid w:val="00145968"/>
    <w:rsid w:val="00145B76"/>
    <w:rsid w:val="00145EDC"/>
    <w:rsid w:val="00145F54"/>
    <w:rsid w:val="0014638D"/>
    <w:rsid w:val="0015093A"/>
    <w:rsid w:val="00150FBB"/>
    <w:rsid w:val="00150FD5"/>
    <w:rsid w:val="001512C2"/>
    <w:rsid w:val="00152608"/>
    <w:rsid w:val="00152611"/>
    <w:rsid w:val="00152706"/>
    <w:rsid w:val="0015406E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7372"/>
    <w:rsid w:val="0016006A"/>
    <w:rsid w:val="0016044E"/>
    <w:rsid w:val="00160C2D"/>
    <w:rsid w:val="00160CA0"/>
    <w:rsid w:val="00160D75"/>
    <w:rsid w:val="00160DF5"/>
    <w:rsid w:val="001620D6"/>
    <w:rsid w:val="00162F0E"/>
    <w:rsid w:val="001636D5"/>
    <w:rsid w:val="00163824"/>
    <w:rsid w:val="0016388F"/>
    <w:rsid w:val="00163EEC"/>
    <w:rsid w:val="00164373"/>
    <w:rsid w:val="0016447C"/>
    <w:rsid w:val="001645D5"/>
    <w:rsid w:val="00164D3E"/>
    <w:rsid w:val="00165014"/>
    <w:rsid w:val="00165A80"/>
    <w:rsid w:val="001662C2"/>
    <w:rsid w:val="00166623"/>
    <w:rsid w:val="00167925"/>
    <w:rsid w:val="001679FD"/>
    <w:rsid w:val="001700BA"/>
    <w:rsid w:val="00170746"/>
    <w:rsid w:val="001708D7"/>
    <w:rsid w:val="00170ED1"/>
    <w:rsid w:val="0017100B"/>
    <w:rsid w:val="0017149F"/>
    <w:rsid w:val="00171F68"/>
    <w:rsid w:val="0017214B"/>
    <w:rsid w:val="00173077"/>
    <w:rsid w:val="001733E8"/>
    <w:rsid w:val="00173F23"/>
    <w:rsid w:val="00173F29"/>
    <w:rsid w:val="00174AB0"/>
    <w:rsid w:val="00174C1D"/>
    <w:rsid w:val="001753AB"/>
    <w:rsid w:val="00176239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A7D"/>
    <w:rsid w:val="00181069"/>
    <w:rsid w:val="00181194"/>
    <w:rsid w:val="001819BB"/>
    <w:rsid w:val="001819F3"/>
    <w:rsid w:val="00182256"/>
    <w:rsid w:val="00182A7F"/>
    <w:rsid w:val="0018399B"/>
    <w:rsid w:val="00183FA8"/>
    <w:rsid w:val="0018414A"/>
    <w:rsid w:val="00184EF7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F9E"/>
    <w:rsid w:val="00190AAA"/>
    <w:rsid w:val="00190D1B"/>
    <w:rsid w:val="00191688"/>
    <w:rsid w:val="00191C70"/>
    <w:rsid w:val="00191DAE"/>
    <w:rsid w:val="00191F41"/>
    <w:rsid w:val="001920B8"/>
    <w:rsid w:val="0019218B"/>
    <w:rsid w:val="0019227A"/>
    <w:rsid w:val="0019237E"/>
    <w:rsid w:val="001924EA"/>
    <w:rsid w:val="001927E9"/>
    <w:rsid w:val="00193B90"/>
    <w:rsid w:val="001940ED"/>
    <w:rsid w:val="00194492"/>
    <w:rsid w:val="001947E3"/>
    <w:rsid w:val="00194C5E"/>
    <w:rsid w:val="00194D71"/>
    <w:rsid w:val="00194E4F"/>
    <w:rsid w:val="00195650"/>
    <w:rsid w:val="00195D99"/>
    <w:rsid w:val="00196158"/>
    <w:rsid w:val="001961C5"/>
    <w:rsid w:val="001961E3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523C"/>
    <w:rsid w:val="001A547A"/>
    <w:rsid w:val="001A5F7F"/>
    <w:rsid w:val="001A619F"/>
    <w:rsid w:val="001A68F4"/>
    <w:rsid w:val="001A6CB0"/>
    <w:rsid w:val="001B155A"/>
    <w:rsid w:val="001B16BA"/>
    <w:rsid w:val="001B1D9D"/>
    <w:rsid w:val="001B1FB4"/>
    <w:rsid w:val="001B207D"/>
    <w:rsid w:val="001B22A1"/>
    <w:rsid w:val="001B236A"/>
    <w:rsid w:val="001B23F3"/>
    <w:rsid w:val="001B2FCB"/>
    <w:rsid w:val="001B2FDE"/>
    <w:rsid w:val="001B3451"/>
    <w:rsid w:val="001B36F9"/>
    <w:rsid w:val="001B3996"/>
    <w:rsid w:val="001B3AC6"/>
    <w:rsid w:val="001B3B6B"/>
    <w:rsid w:val="001B3D7B"/>
    <w:rsid w:val="001B3DF0"/>
    <w:rsid w:val="001B415E"/>
    <w:rsid w:val="001B438B"/>
    <w:rsid w:val="001B47AE"/>
    <w:rsid w:val="001B511A"/>
    <w:rsid w:val="001B533F"/>
    <w:rsid w:val="001B57B0"/>
    <w:rsid w:val="001B5998"/>
    <w:rsid w:val="001B5B01"/>
    <w:rsid w:val="001B5E91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965"/>
    <w:rsid w:val="001D2F19"/>
    <w:rsid w:val="001D3C66"/>
    <w:rsid w:val="001D4FA8"/>
    <w:rsid w:val="001D504E"/>
    <w:rsid w:val="001D610C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1E2D"/>
    <w:rsid w:val="001E2CE5"/>
    <w:rsid w:val="001E3038"/>
    <w:rsid w:val="001E3229"/>
    <w:rsid w:val="001E35AF"/>
    <w:rsid w:val="001E3784"/>
    <w:rsid w:val="001E3D22"/>
    <w:rsid w:val="001E41F3"/>
    <w:rsid w:val="001E437E"/>
    <w:rsid w:val="001E4497"/>
    <w:rsid w:val="001E4AA3"/>
    <w:rsid w:val="001E50E2"/>
    <w:rsid w:val="001E521D"/>
    <w:rsid w:val="001E5797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BB1"/>
    <w:rsid w:val="001F2CFC"/>
    <w:rsid w:val="001F324D"/>
    <w:rsid w:val="001F3773"/>
    <w:rsid w:val="001F3BDF"/>
    <w:rsid w:val="001F3D3D"/>
    <w:rsid w:val="001F46A0"/>
    <w:rsid w:val="001F4880"/>
    <w:rsid w:val="001F4A14"/>
    <w:rsid w:val="001F5B17"/>
    <w:rsid w:val="001F6117"/>
    <w:rsid w:val="001F6177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93D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61BE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3E7A"/>
    <w:rsid w:val="00234668"/>
    <w:rsid w:val="00234810"/>
    <w:rsid w:val="00234D89"/>
    <w:rsid w:val="00234F69"/>
    <w:rsid w:val="00235251"/>
    <w:rsid w:val="0023548F"/>
    <w:rsid w:val="002355D7"/>
    <w:rsid w:val="00235A0C"/>
    <w:rsid w:val="00235B4C"/>
    <w:rsid w:val="00235F24"/>
    <w:rsid w:val="00236705"/>
    <w:rsid w:val="0023683D"/>
    <w:rsid w:val="002368BD"/>
    <w:rsid w:val="002376A3"/>
    <w:rsid w:val="0023796C"/>
    <w:rsid w:val="002379A1"/>
    <w:rsid w:val="002401D1"/>
    <w:rsid w:val="0024092E"/>
    <w:rsid w:val="00241129"/>
    <w:rsid w:val="00241AD4"/>
    <w:rsid w:val="00241F85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4ED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973"/>
    <w:rsid w:val="00252D19"/>
    <w:rsid w:val="002530BE"/>
    <w:rsid w:val="00253491"/>
    <w:rsid w:val="00253820"/>
    <w:rsid w:val="00253960"/>
    <w:rsid w:val="00253E55"/>
    <w:rsid w:val="0025457A"/>
    <w:rsid w:val="0025626E"/>
    <w:rsid w:val="0025663C"/>
    <w:rsid w:val="002570EB"/>
    <w:rsid w:val="00257195"/>
    <w:rsid w:val="00257342"/>
    <w:rsid w:val="002574F2"/>
    <w:rsid w:val="00257737"/>
    <w:rsid w:val="002578D8"/>
    <w:rsid w:val="00260228"/>
    <w:rsid w:val="00260B4F"/>
    <w:rsid w:val="002613A5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6E0"/>
    <w:rsid w:val="00270AE2"/>
    <w:rsid w:val="00271017"/>
    <w:rsid w:val="00271957"/>
    <w:rsid w:val="002723F2"/>
    <w:rsid w:val="002725BA"/>
    <w:rsid w:val="00273821"/>
    <w:rsid w:val="00273CFE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A06"/>
    <w:rsid w:val="00275D12"/>
    <w:rsid w:val="00276CD2"/>
    <w:rsid w:val="002773FB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5749"/>
    <w:rsid w:val="002858F5"/>
    <w:rsid w:val="002865DD"/>
    <w:rsid w:val="0028675B"/>
    <w:rsid w:val="00286CE1"/>
    <w:rsid w:val="00287AAE"/>
    <w:rsid w:val="00290CA9"/>
    <w:rsid w:val="002928C7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33E3"/>
    <w:rsid w:val="002A390A"/>
    <w:rsid w:val="002A3934"/>
    <w:rsid w:val="002A3989"/>
    <w:rsid w:val="002A3E15"/>
    <w:rsid w:val="002A5101"/>
    <w:rsid w:val="002A5973"/>
    <w:rsid w:val="002A5D58"/>
    <w:rsid w:val="002A5FE4"/>
    <w:rsid w:val="002A622D"/>
    <w:rsid w:val="002A6E80"/>
    <w:rsid w:val="002A6FBE"/>
    <w:rsid w:val="002A756D"/>
    <w:rsid w:val="002A77AF"/>
    <w:rsid w:val="002A77B2"/>
    <w:rsid w:val="002B09DF"/>
    <w:rsid w:val="002B0D04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3D70"/>
    <w:rsid w:val="002B42ED"/>
    <w:rsid w:val="002B4A9F"/>
    <w:rsid w:val="002B5041"/>
    <w:rsid w:val="002B54BA"/>
    <w:rsid w:val="002B565A"/>
    <w:rsid w:val="002B59FE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CE7"/>
    <w:rsid w:val="002C3F9C"/>
    <w:rsid w:val="002C4745"/>
    <w:rsid w:val="002C4BB7"/>
    <w:rsid w:val="002C54A1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50C6"/>
    <w:rsid w:val="002D5588"/>
    <w:rsid w:val="002D58D1"/>
    <w:rsid w:val="002D69EA"/>
    <w:rsid w:val="002D721E"/>
    <w:rsid w:val="002D756C"/>
    <w:rsid w:val="002D79F0"/>
    <w:rsid w:val="002D7B79"/>
    <w:rsid w:val="002E0274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4AE"/>
    <w:rsid w:val="002E74B9"/>
    <w:rsid w:val="002E75E9"/>
    <w:rsid w:val="002F03BC"/>
    <w:rsid w:val="002F0CC5"/>
    <w:rsid w:val="002F19DA"/>
    <w:rsid w:val="002F1E63"/>
    <w:rsid w:val="002F2A68"/>
    <w:rsid w:val="002F4046"/>
    <w:rsid w:val="002F4309"/>
    <w:rsid w:val="002F4657"/>
    <w:rsid w:val="002F4952"/>
    <w:rsid w:val="002F4C5C"/>
    <w:rsid w:val="002F4CAE"/>
    <w:rsid w:val="002F5222"/>
    <w:rsid w:val="002F545D"/>
    <w:rsid w:val="002F55B2"/>
    <w:rsid w:val="002F569D"/>
    <w:rsid w:val="002F6686"/>
    <w:rsid w:val="002F6B54"/>
    <w:rsid w:val="002F7184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DCF"/>
    <w:rsid w:val="00303F7E"/>
    <w:rsid w:val="003041C4"/>
    <w:rsid w:val="003045A8"/>
    <w:rsid w:val="003049E4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9C0"/>
    <w:rsid w:val="00321A41"/>
    <w:rsid w:val="003223A3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6DA6"/>
    <w:rsid w:val="00327C4D"/>
    <w:rsid w:val="00327C80"/>
    <w:rsid w:val="00330C10"/>
    <w:rsid w:val="00330FCA"/>
    <w:rsid w:val="0033143D"/>
    <w:rsid w:val="00331B46"/>
    <w:rsid w:val="00331D74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5123"/>
    <w:rsid w:val="003452B6"/>
    <w:rsid w:val="003461B3"/>
    <w:rsid w:val="00347361"/>
    <w:rsid w:val="00347625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FF1"/>
    <w:rsid w:val="003643D7"/>
    <w:rsid w:val="00364571"/>
    <w:rsid w:val="003646C9"/>
    <w:rsid w:val="003656AF"/>
    <w:rsid w:val="00365898"/>
    <w:rsid w:val="0036638F"/>
    <w:rsid w:val="00366FA1"/>
    <w:rsid w:val="00367757"/>
    <w:rsid w:val="00367936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D6C"/>
    <w:rsid w:val="003A73AC"/>
    <w:rsid w:val="003B0675"/>
    <w:rsid w:val="003B120A"/>
    <w:rsid w:val="003B1322"/>
    <w:rsid w:val="003B1C02"/>
    <w:rsid w:val="003B1EEA"/>
    <w:rsid w:val="003B1FBE"/>
    <w:rsid w:val="003B276A"/>
    <w:rsid w:val="003B2A1F"/>
    <w:rsid w:val="003B3117"/>
    <w:rsid w:val="003B3D22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D07E9"/>
    <w:rsid w:val="003D0B56"/>
    <w:rsid w:val="003D0C07"/>
    <w:rsid w:val="003D0F1F"/>
    <w:rsid w:val="003D17A2"/>
    <w:rsid w:val="003D1A37"/>
    <w:rsid w:val="003D217B"/>
    <w:rsid w:val="003D237E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583"/>
    <w:rsid w:val="003D6692"/>
    <w:rsid w:val="003D66F5"/>
    <w:rsid w:val="003D6F36"/>
    <w:rsid w:val="003D6F46"/>
    <w:rsid w:val="003D776C"/>
    <w:rsid w:val="003E009E"/>
    <w:rsid w:val="003E0550"/>
    <w:rsid w:val="003E06BB"/>
    <w:rsid w:val="003E0E02"/>
    <w:rsid w:val="003E0E80"/>
    <w:rsid w:val="003E235C"/>
    <w:rsid w:val="003E23F5"/>
    <w:rsid w:val="003E2447"/>
    <w:rsid w:val="003E2A16"/>
    <w:rsid w:val="003E2A5E"/>
    <w:rsid w:val="003E35A9"/>
    <w:rsid w:val="003E36E6"/>
    <w:rsid w:val="003E3ABC"/>
    <w:rsid w:val="003E4322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812"/>
    <w:rsid w:val="003E7CDF"/>
    <w:rsid w:val="003E7F9C"/>
    <w:rsid w:val="003E7FFC"/>
    <w:rsid w:val="003F124C"/>
    <w:rsid w:val="003F1A72"/>
    <w:rsid w:val="003F1DA4"/>
    <w:rsid w:val="003F1FE2"/>
    <w:rsid w:val="003F21A6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5304"/>
    <w:rsid w:val="003F5516"/>
    <w:rsid w:val="003F5BED"/>
    <w:rsid w:val="003F5F3F"/>
    <w:rsid w:val="003F61F1"/>
    <w:rsid w:val="003F67BD"/>
    <w:rsid w:val="003F6A59"/>
    <w:rsid w:val="003F6ABF"/>
    <w:rsid w:val="003F76FB"/>
    <w:rsid w:val="003F7781"/>
    <w:rsid w:val="004011D8"/>
    <w:rsid w:val="00401DEE"/>
    <w:rsid w:val="00401F06"/>
    <w:rsid w:val="0040373D"/>
    <w:rsid w:val="00403D9F"/>
    <w:rsid w:val="00404AFF"/>
    <w:rsid w:val="00405615"/>
    <w:rsid w:val="00406BA6"/>
    <w:rsid w:val="00406CCC"/>
    <w:rsid w:val="0040734E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71F"/>
    <w:rsid w:val="00421DD3"/>
    <w:rsid w:val="00421EAB"/>
    <w:rsid w:val="00421EB6"/>
    <w:rsid w:val="00422599"/>
    <w:rsid w:val="004239F6"/>
    <w:rsid w:val="00423D84"/>
    <w:rsid w:val="004271CF"/>
    <w:rsid w:val="00427280"/>
    <w:rsid w:val="0042735E"/>
    <w:rsid w:val="00427629"/>
    <w:rsid w:val="00427B5C"/>
    <w:rsid w:val="004308E3"/>
    <w:rsid w:val="004320B7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5E6"/>
    <w:rsid w:val="00437A99"/>
    <w:rsid w:val="00437EBD"/>
    <w:rsid w:val="0044016F"/>
    <w:rsid w:val="0044054A"/>
    <w:rsid w:val="00441AAD"/>
    <w:rsid w:val="004424F4"/>
    <w:rsid w:val="004429E4"/>
    <w:rsid w:val="00442C9A"/>
    <w:rsid w:val="0044355E"/>
    <w:rsid w:val="00443F6E"/>
    <w:rsid w:val="00444473"/>
    <w:rsid w:val="0044467B"/>
    <w:rsid w:val="00444983"/>
    <w:rsid w:val="00444F8C"/>
    <w:rsid w:val="004453C9"/>
    <w:rsid w:val="00445677"/>
    <w:rsid w:val="00445927"/>
    <w:rsid w:val="00445A1C"/>
    <w:rsid w:val="00446103"/>
    <w:rsid w:val="0044674B"/>
    <w:rsid w:val="00446771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72B"/>
    <w:rsid w:val="004607BA"/>
    <w:rsid w:val="004607FA"/>
    <w:rsid w:val="0046089E"/>
    <w:rsid w:val="00460BEA"/>
    <w:rsid w:val="00460DFE"/>
    <w:rsid w:val="004614E6"/>
    <w:rsid w:val="004617A7"/>
    <w:rsid w:val="00461FA4"/>
    <w:rsid w:val="0046218B"/>
    <w:rsid w:val="00462270"/>
    <w:rsid w:val="004629C4"/>
    <w:rsid w:val="00463737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556"/>
    <w:rsid w:val="00475975"/>
    <w:rsid w:val="00475A48"/>
    <w:rsid w:val="00475EE5"/>
    <w:rsid w:val="00475EF1"/>
    <w:rsid w:val="00475FA8"/>
    <w:rsid w:val="004761B3"/>
    <w:rsid w:val="004769CD"/>
    <w:rsid w:val="0047701D"/>
    <w:rsid w:val="0047739E"/>
    <w:rsid w:val="0047771E"/>
    <w:rsid w:val="004801CA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890"/>
    <w:rsid w:val="00491BFC"/>
    <w:rsid w:val="00491C2A"/>
    <w:rsid w:val="00491F4A"/>
    <w:rsid w:val="004921C2"/>
    <w:rsid w:val="00492263"/>
    <w:rsid w:val="004923E7"/>
    <w:rsid w:val="00492450"/>
    <w:rsid w:val="0049249C"/>
    <w:rsid w:val="00492543"/>
    <w:rsid w:val="00492CF4"/>
    <w:rsid w:val="004938DF"/>
    <w:rsid w:val="00493AE0"/>
    <w:rsid w:val="00493D19"/>
    <w:rsid w:val="00493D53"/>
    <w:rsid w:val="0049443F"/>
    <w:rsid w:val="00494A79"/>
    <w:rsid w:val="00494E96"/>
    <w:rsid w:val="0049511D"/>
    <w:rsid w:val="00495A6C"/>
    <w:rsid w:val="00496A9B"/>
    <w:rsid w:val="00496BDD"/>
    <w:rsid w:val="00496C12"/>
    <w:rsid w:val="004972FF"/>
    <w:rsid w:val="004975EC"/>
    <w:rsid w:val="00497D20"/>
    <w:rsid w:val="004A057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97A"/>
    <w:rsid w:val="004A6C10"/>
    <w:rsid w:val="004A6E92"/>
    <w:rsid w:val="004A6ECA"/>
    <w:rsid w:val="004A715A"/>
    <w:rsid w:val="004A724B"/>
    <w:rsid w:val="004A76EA"/>
    <w:rsid w:val="004A797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61B"/>
    <w:rsid w:val="004C0090"/>
    <w:rsid w:val="004C0ADB"/>
    <w:rsid w:val="004C11D3"/>
    <w:rsid w:val="004C14E9"/>
    <w:rsid w:val="004C1D6D"/>
    <w:rsid w:val="004C3336"/>
    <w:rsid w:val="004C4AE2"/>
    <w:rsid w:val="004C4FA4"/>
    <w:rsid w:val="004C5480"/>
    <w:rsid w:val="004C550C"/>
    <w:rsid w:val="004C5649"/>
    <w:rsid w:val="004C5793"/>
    <w:rsid w:val="004C62CB"/>
    <w:rsid w:val="004C64F9"/>
    <w:rsid w:val="004C65ED"/>
    <w:rsid w:val="004C702B"/>
    <w:rsid w:val="004C7347"/>
    <w:rsid w:val="004C7392"/>
    <w:rsid w:val="004C7705"/>
    <w:rsid w:val="004C77BE"/>
    <w:rsid w:val="004C7A6F"/>
    <w:rsid w:val="004C7F19"/>
    <w:rsid w:val="004D037B"/>
    <w:rsid w:val="004D0597"/>
    <w:rsid w:val="004D0B68"/>
    <w:rsid w:val="004D1ABB"/>
    <w:rsid w:val="004D221A"/>
    <w:rsid w:val="004D244F"/>
    <w:rsid w:val="004D28E7"/>
    <w:rsid w:val="004D3C90"/>
    <w:rsid w:val="004D4AA8"/>
    <w:rsid w:val="004D4B2C"/>
    <w:rsid w:val="004D55F4"/>
    <w:rsid w:val="004D5606"/>
    <w:rsid w:val="004D5A24"/>
    <w:rsid w:val="004D6157"/>
    <w:rsid w:val="004D6298"/>
    <w:rsid w:val="004D679B"/>
    <w:rsid w:val="004D6CAB"/>
    <w:rsid w:val="004D6FEE"/>
    <w:rsid w:val="004D7109"/>
    <w:rsid w:val="004D7D41"/>
    <w:rsid w:val="004E0714"/>
    <w:rsid w:val="004E0B18"/>
    <w:rsid w:val="004E0E21"/>
    <w:rsid w:val="004E118E"/>
    <w:rsid w:val="004E155D"/>
    <w:rsid w:val="004E1D68"/>
    <w:rsid w:val="004E1DD1"/>
    <w:rsid w:val="004E22D6"/>
    <w:rsid w:val="004E235F"/>
    <w:rsid w:val="004E2628"/>
    <w:rsid w:val="004E3F91"/>
    <w:rsid w:val="004E435F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98F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CE9"/>
    <w:rsid w:val="00502DDE"/>
    <w:rsid w:val="00503463"/>
    <w:rsid w:val="00503992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F75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5F9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39"/>
    <w:rsid w:val="005232BC"/>
    <w:rsid w:val="005232D3"/>
    <w:rsid w:val="00523857"/>
    <w:rsid w:val="00523B56"/>
    <w:rsid w:val="00523E98"/>
    <w:rsid w:val="00524256"/>
    <w:rsid w:val="005242AC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A8C"/>
    <w:rsid w:val="00530D6B"/>
    <w:rsid w:val="00530EDE"/>
    <w:rsid w:val="00531369"/>
    <w:rsid w:val="005314FB"/>
    <w:rsid w:val="005315B6"/>
    <w:rsid w:val="00531744"/>
    <w:rsid w:val="00531843"/>
    <w:rsid w:val="005319A4"/>
    <w:rsid w:val="00531C66"/>
    <w:rsid w:val="00531E95"/>
    <w:rsid w:val="005322F5"/>
    <w:rsid w:val="00532362"/>
    <w:rsid w:val="005324A9"/>
    <w:rsid w:val="005325DA"/>
    <w:rsid w:val="00532913"/>
    <w:rsid w:val="00532F2B"/>
    <w:rsid w:val="005330EE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59A"/>
    <w:rsid w:val="00540A6D"/>
    <w:rsid w:val="00541256"/>
    <w:rsid w:val="00541D0C"/>
    <w:rsid w:val="00541D15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0EFF"/>
    <w:rsid w:val="0056106D"/>
    <w:rsid w:val="0056146E"/>
    <w:rsid w:val="00561488"/>
    <w:rsid w:val="0056157E"/>
    <w:rsid w:val="0056191E"/>
    <w:rsid w:val="00561A3F"/>
    <w:rsid w:val="00561D94"/>
    <w:rsid w:val="005634D7"/>
    <w:rsid w:val="0056365D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1FBE"/>
    <w:rsid w:val="00572198"/>
    <w:rsid w:val="005721AB"/>
    <w:rsid w:val="00572763"/>
    <w:rsid w:val="00572797"/>
    <w:rsid w:val="005727F9"/>
    <w:rsid w:val="005728A9"/>
    <w:rsid w:val="00572B6C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4E5"/>
    <w:rsid w:val="005949E9"/>
    <w:rsid w:val="005950AE"/>
    <w:rsid w:val="0059566F"/>
    <w:rsid w:val="005958F6"/>
    <w:rsid w:val="0059606E"/>
    <w:rsid w:val="0059611C"/>
    <w:rsid w:val="00596876"/>
    <w:rsid w:val="00596F0A"/>
    <w:rsid w:val="0059724D"/>
    <w:rsid w:val="00597B06"/>
    <w:rsid w:val="005A0B63"/>
    <w:rsid w:val="005A0F29"/>
    <w:rsid w:val="005A10BB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AE0"/>
    <w:rsid w:val="005A6F63"/>
    <w:rsid w:val="005A759A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6AC"/>
    <w:rsid w:val="005B57AD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5B6A"/>
    <w:rsid w:val="005C5C84"/>
    <w:rsid w:val="005C65D3"/>
    <w:rsid w:val="005C6B1E"/>
    <w:rsid w:val="005C7656"/>
    <w:rsid w:val="005C7C28"/>
    <w:rsid w:val="005D0520"/>
    <w:rsid w:val="005D0624"/>
    <w:rsid w:val="005D0E3C"/>
    <w:rsid w:val="005D15F3"/>
    <w:rsid w:val="005D1877"/>
    <w:rsid w:val="005D1D40"/>
    <w:rsid w:val="005D1DAC"/>
    <w:rsid w:val="005D1ECC"/>
    <w:rsid w:val="005D1F3B"/>
    <w:rsid w:val="005D2017"/>
    <w:rsid w:val="005D237D"/>
    <w:rsid w:val="005D2BBB"/>
    <w:rsid w:val="005D2E54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E4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C46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20EB"/>
    <w:rsid w:val="00602547"/>
    <w:rsid w:val="00602D45"/>
    <w:rsid w:val="00603321"/>
    <w:rsid w:val="006038C0"/>
    <w:rsid w:val="00603B81"/>
    <w:rsid w:val="00604C17"/>
    <w:rsid w:val="006050F1"/>
    <w:rsid w:val="0060635B"/>
    <w:rsid w:val="0060649C"/>
    <w:rsid w:val="006064FC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647"/>
    <w:rsid w:val="00610758"/>
    <w:rsid w:val="0061083C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7E00"/>
    <w:rsid w:val="006207EB"/>
    <w:rsid w:val="006209D5"/>
    <w:rsid w:val="00620B0F"/>
    <w:rsid w:val="00620F55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BD7"/>
    <w:rsid w:val="00627D95"/>
    <w:rsid w:val="00630165"/>
    <w:rsid w:val="006302A6"/>
    <w:rsid w:val="00630D2E"/>
    <w:rsid w:val="00630F2B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84"/>
    <w:rsid w:val="00634BDF"/>
    <w:rsid w:val="00634C72"/>
    <w:rsid w:val="006357FF"/>
    <w:rsid w:val="00635D14"/>
    <w:rsid w:val="00635D58"/>
    <w:rsid w:val="006361E6"/>
    <w:rsid w:val="006370EC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A1C"/>
    <w:rsid w:val="00654BB6"/>
    <w:rsid w:val="00654CA0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E30"/>
    <w:rsid w:val="00665433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3474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7782A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B5"/>
    <w:rsid w:val="0068661C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5573"/>
    <w:rsid w:val="00696285"/>
    <w:rsid w:val="00696945"/>
    <w:rsid w:val="00696B2B"/>
    <w:rsid w:val="0069758A"/>
    <w:rsid w:val="00697C19"/>
    <w:rsid w:val="00697E45"/>
    <w:rsid w:val="006A020B"/>
    <w:rsid w:val="006A0D0D"/>
    <w:rsid w:val="006A1026"/>
    <w:rsid w:val="006A1B5A"/>
    <w:rsid w:val="006A1BE1"/>
    <w:rsid w:val="006A1C33"/>
    <w:rsid w:val="006A1E2B"/>
    <w:rsid w:val="006A1FAA"/>
    <w:rsid w:val="006A2E85"/>
    <w:rsid w:val="006A333F"/>
    <w:rsid w:val="006A3D83"/>
    <w:rsid w:val="006A443D"/>
    <w:rsid w:val="006A494C"/>
    <w:rsid w:val="006A4BC4"/>
    <w:rsid w:val="006A56C0"/>
    <w:rsid w:val="006A57DC"/>
    <w:rsid w:val="006A5BA4"/>
    <w:rsid w:val="006A63D4"/>
    <w:rsid w:val="006A664F"/>
    <w:rsid w:val="006A6838"/>
    <w:rsid w:val="006A6996"/>
    <w:rsid w:val="006A6C31"/>
    <w:rsid w:val="006A6E51"/>
    <w:rsid w:val="006A7B53"/>
    <w:rsid w:val="006B007A"/>
    <w:rsid w:val="006B0122"/>
    <w:rsid w:val="006B178C"/>
    <w:rsid w:val="006B1C9B"/>
    <w:rsid w:val="006B1CA7"/>
    <w:rsid w:val="006B1F1D"/>
    <w:rsid w:val="006B2F6F"/>
    <w:rsid w:val="006B3FFC"/>
    <w:rsid w:val="006B411F"/>
    <w:rsid w:val="006B42BE"/>
    <w:rsid w:val="006B4471"/>
    <w:rsid w:val="006B4EF4"/>
    <w:rsid w:val="006B4EF7"/>
    <w:rsid w:val="006B5246"/>
    <w:rsid w:val="006B5423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D08"/>
    <w:rsid w:val="006D1782"/>
    <w:rsid w:val="006D17B2"/>
    <w:rsid w:val="006D1E5C"/>
    <w:rsid w:val="006D215B"/>
    <w:rsid w:val="006D286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E62"/>
    <w:rsid w:val="006E6C66"/>
    <w:rsid w:val="006E713E"/>
    <w:rsid w:val="006E7554"/>
    <w:rsid w:val="006F04EF"/>
    <w:rsid w:val="006F0C1B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495F"/>
    <w:rsid w:val="006F4DAF"/>
    <w:rsid w:val="006F5411"/>
    <w:rsid w:val="006F5442"/>
    <w:rsid w:val="006F5DF6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BE2"/>
    <w:rsid w:val="00701EE5"/>
    <w:rsid w:val="00702276"/>
    <w:rsid w:val="00702820"/>
    <w:rsid w:val="0070283A"/>
    <w:rsid w:val="00703478"/>
    <w:rsid w:val="00703CB7"/>
    <w:rsid w:val="00703F1B"/>
    <w:rsid w:val="007049EA"/>
    <w:rsid w:val="00704B9D"/>
    <w:rsid w:val="00704E16"/>
    <w:rsid w:val="007053E8"/>
    <w:rsid w:val="0070594A"/>
    <w:rsid w:val="00705FA1"/>
    <w:rsid w:val="0070600D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95C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29F"/>
    <w:rsid w:val="00742C31"/>
    <w:rsid w:val="00743751"/>
    <w:rsid w:val="0074377F"/>
    <w:rsid w:val="0074407F"/>
    <w:rsid w:val="007440E0"/>
    <w:rsid w:val="00744430"/>
    <w:rsid w:val="00744523"/>
    <w:rsid w:val="00744A64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80B"/>
    <w:rsid w:val="007630C9"/>
    <w:rsid w:val="00763158"/>
    <w:rsid w:val="00763C0D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354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AA7"/>
    <w:rsid w:val="00780B3C"/>
    <w:rsid w:val="00780BF7"/>
    <w:rsid w:val="00781276"/>
    <w:rsid w:val="007816F1"/>
    <w:rsid w:val="00781E7F"/>
    <w:rsid w:val="00783003"/>
    <w:rsid w:val="007831B3"/>
    <w:rsid w:val="007832CE"/>
    <w:rsid w:val="00783551"/>
    <w:rsid w:val="00784587"/>
    <w:rsid w:val="00784F3E"/>
    <w:rsid w:val="00785258"/>
    <w:rsid w:val="0078572C"/>
    <w:rsid w:val="00785739"/>
    <w:rsid w:val="00785BBC"/>
    <w:rsid w:val="0078604A"/>
    <w:rsid w:val="007864AF"/>
    <w:rsid w:val="00786E32"/>
    <w:rsid w:val="00787B3F"/>
    <w:rsid w:val="0079038A"/>
    <w:rsid w:val="00790C67"/>
    <w:rsid w:val="007922F8"/>
    <w:rsid w:val="00792CD6"/>
    <w:rsid w:val="00792E6C"/>
    <w:rsid w:val="00792F25"/>
    <w:rsid w:val="007931BA"/>
    <w:rsid w:val="00793571"/>
    <w:rsid w:val="007939FB"/>
    <w:rsid w:val="00793DE4"/>
    <w:rsid w:val="0079442D"/>
    <w:rsid w:val="00794441"/>
    <w:rsid w:val="00794F80"/>
    <w:rsid w:val="0079505E"/>
    <w:rsid w:val="007957AF"/>
    <w:rsid w:val="00795E88"/>
    <w:rsid w:val="00796155"/>
    <w:rsid w:val="00796522"/>
    <w:rsid w:val="00796B2F"/>
    <w:rsid w:val="00796B9C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57C"/>
    <w:rsid w:val="007A4999"/>
    <w:rsid w:val="007A4CD1"/>
    <w:rsid w:val="007A5A16"/>
    <w:rsid w:val="007A61F3"/>
    <w:rsid w:val="007A75A3"/>
    <w:rsid w:val="007A76A0"/>
    <w:rsid w:val="007A79C6"/>
    <w:rsid w:val="007A7AEA"/>
    <w:rsid w:val="007B00F2"/>
    <w:rsid w:val="007B023B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446A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0B2F"/>
    <w:rsid w:val="007D10FB"/>
    <w:rsid w:val="007D180C"/>
    <w:rsid w:val="007D1F14"/>
    <w:rsid w:val="007D1F62"/>
    <w:rsid w:val="007D217E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6C5B"/>
    <w:rsid w:val="007F71CF"/>
    <w:rsid w:val="007F749D"/>
    <w:rsid w:val="007F750E"/>
    <w:rsid w:val="007F7641"/>
    <w:rsid w:val="007F7A46"/>
    <w:rsid w:val="007F7A8D"/>
    <w:rsid w:val="007F7ACC"/>
    <w:rsid w:val="007F7FBE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1EB2"/>
    <w:rsid w:val="00812347"/>
    <w:rsid w:val="00812DCD"/>
    <w:rsid w:val="00814156"/>
    <w:rsid w:val="00814597"/>
    <w:rsid w:val="008145E2"/>
    <w:rsid w:val="00814A54"/>
    <w:rsid w:val="00815195"/>
    <w:rsid w:val="00816133"/>
    <w:rsid w:val="0081673E"/>
    <w:rsid w:val="008167DC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7178"/>
    <w:rsid w:val="0082741A"/>
    <w:rsid w:val="0082791E"/>
    <w:rsid w:val="00827A79"/>
    <w:rsid w:val="00827BE8"/>
    <w:rsid w:val="00827EA6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8EF"/>
    <w:rsid w:val="00840982"/>
    <w:rsid w:val="0084138A"/>
    <w:rsid w:val="0084154E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52E"/>
    <w:rsid w:val="0085170B"/>
    <w:rsid w:val="00852421"/>
    <w:rsid w:val="008525BE"/>
    <w:rsid w:val="00853130"/>
    <w:rsid w:val="008537FC"/>
    <w:rsid w:val="00853CDF"/>
    <w:rsid w:val="00853E6D"/>
    <w:rsid w:val="008545F8"/>
    <w:rsid w:val="00854C3F"/>
    <w:rsid w:val="00854CB7"/>
    <w:rsid w:val="00855A68"/>
    <w:rsid w:val="00855B68"/>
    <w:rsid w:val="00855D10"/>
    <w:rsid w:val="0085631C"/>
    <w:rsid w:val="0085641C"/>
    <w:rsid w:val="00856C2F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83A"/>
    <w:rsid w:val="00866242"/>
    <w:rsid w:val="00866868"/>
    <w:rsid w:val="0086773E"/>
    <w:rsid w:val="0086790E"/>
    <w:rsid w:val="00867D65"/>
    <w:rsid w:val="00871B04"/>
    <w:rsid w:val="00871B3D"/>
    <w:rsid w:val="008727C7"/>
    <w:rsid w:val="0087284A"/>
    <w:rsid w:val="00872C69"/>
    <w:rsid w:val="00873AA0"/>
    <w:rsid w:val="008745EB"/>
    <w:rsid w:val="00874E26"/>
    <w:rsid w:val="00875F26"/>
    <w:rsid w:val="00877C50"/>
    <w:rsid w:val="008802FF"/>
    <w:rsid w:val="008807C6"/>
    <w:rsid w:val="008809A6"/>
    <w:rsid w:val="00880C15"/>
    <w:rsid w:val="0088193D"/>
    <w:rsid w:val="00881BC8"/>
    <w:rsid w:val="00882EC4"/>
    <w:rsid w:val="0088322C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FEC"/>
    <w:rsid w:val="008A1287"/>
    <w:rsid w:val="008A143E"/>
    <w:rsid w:val="008A14BF"/>
    <w:rsid w:val="008A1D04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83F"/>
    <w:rsid w:val="008A6A6E"/>
    <w:rsid w:val="008A6AF5"/>
    <w:rsid w:val="008A6E23"/>
    <w:rsid w:val="008A701C"/>
    <w:rsid w:val="008A787D"/>
    <w:rsid w:val="008A7916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67B7"/>
    <w:rsid w:val="008C703D"/>
    <w:rsid w:val="008C7645"/>
    <w:rsid w:val="008C7D0D"/>
    <w:rsid w:val="008D014C"/>
    <w:rsid w:val="008D03BD"/>
    <w:rsid w:val="008D04A2"/>
    <w:rsid w:val="008D04D0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66FA"/>
    <w:rsid w:val="008F77B1"/>
    <w:rsid w:val="008F7928"/>
    <w:rsid w:val="008F797E"/>
    <w:rsid w:val="008F7CD0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8A8"/>
    <w:rsid w:val="009118FA"/>
    <w:rsid w:val="00912504"/>
    <w:rsid w:val="00913A22"/>
    <w:rsid w:val="00913DD6"/>
    <w:rsid w:val="0091446E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88B"/>
    <w:rsid w:val="0091792E"/>
    <w:rsid w:val="009202DA"/>
    <w:rsid w:val="00920974"/>
    <w:rsid w:val="00921570"/>
    <w:rsid w:val="00921ABE"/>
    <w:rsid w:val="009222D0"/>
    <w:rsid w:val="00922713"/>
    <w:rsid w:val="0092291F"/>
    <w:rsid w:val="00922D7C"/>
    <w:rsid w:val="009239BB"/>
    <w:rsid w:val="00923E39"/>
    <w:rsid w:val="00924123"/>
    <w:rsid w:val="0092516E"/>
    <w:rsid w:val="009256F9"/>
    <w:rsid w:val="009258A7"/>
    <w:rsid w:val="00925956"/>
    <w:rsid w:val="00926114"/>
    <w:rsid w:val="00926E49"/>
    <w:rsid w:val="009270D0"/>
    <w:rsid w:val="009271CE"/>
    <w:rsid w:val="00927653"/>
    <w:rsid w:val="00927857"/>
    <w:rsid w:val="00930969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745"/>
    <w:rsid w:val="00937CD3"/>
    <w:rsid w:val="00937D81"/>
    <w:rsid w:val="00937E00"/>
    <w:rsid w:val="00937E46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957"/>
    <w:rsid w:val="009429C7"/>
    <w:rsid w:val="00942DAE"/>
    <w:rsid w:val="00942E79"/>
    <w:rsid w:val="009433E5"/>
    <w:rsid w:val="00943482"/>
    <w:rsid w:val="009434D9"/>
    <w:rsid w:val="00943AAA"/>
    <w:rsid w:val="009441ED"/>
    <w:rsid w:val="00944608"/>
    <w:rsid w:val="009455A7"/>
    <w:rsid w:val="009459E9"/>
    <w:rsid w:val="00946011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56DF"/>
    <w:rsid w:val="00985B15"/>
    <w:rsid w:val="00986029"/>
    <w:rsid w:val="009863D3"/>
    <w:rsid w:val="00986467"/>
    <w:rsid w:val="00986DDC"/>
    <w:rsid w:val="0098731D"/>
    <w:rsid w:val="00987817"/>
    <w:rsid w:val="00987F4F"/>
    <w:rsid w:val="00990A84"/>
    <w:rsid w:val="00990DD1"/>
    <w:rsid w:val="00990E9A"/>
    <w:rsid w:val="00991380"/>
    <w:rsid w:val="0099173E"/>
    <w:rsid w:val="0099211A"/>
    <w:rsid w:val="00992380"/>
    <w:rsid w:val="00992526"/>
    <w:rsid w:val="00992F7D"/>
    <w:rsid w:val="009930E6"/>
    <w:rsid w:val="009935B7"/>
    <w:rsid w:val="009935C8"/>
    <w:rsid w:val="00993865"/>
    <w:rsid w:val="00994546"/>
    <w:rsid w:val="00994CEF"/>
    <w:rsid w:val="0099570D"/>
    <w:rsid w:val="00995A9C"/>
    <w:rsid w:val="00995ED4"/>
    <w:rsid w:val="00996B78"/>
    <w:rsid w:val="00996BE4"/>
    <w:rsid w:val="00996EE4"/>
    <w:rsid w:val="0099704E"/>
    <w:rsid w:val="009970A1"/>
    <w:rsid w:val="0099723D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8C4"/>
    <w:rsid w:val="009A1CFA"/>
    <w:rsid w:val="009A24B6"/>
    <w:rsid w:val="009A265A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19BA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E96"/>
    <w:rsid w:val="009B6F64"/>
    <w:rsid w:val="009B6FA1"/>
    <w:rsid w:val="009B7F46"/>
    <w:rsid w:val="009B7FAD"/>
    <w:rsid w:val="009C0486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FD9"/>
    <w:rsid w:val="009C50B5"/>
    <w:rsid w:val="009C51F6"/>
    <w:rsid w:val="009C57EE"/>
    <w:rsid w:val="009C5FA0"/>
    <w:rsid w:val="009C6AB4"/>
    <w:rsid w:val="009C6E1A"/>
    <w:rsid w:val="009C7190"/>
    <w:rsid w:val="009C74F5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8C0"/>
    <w:rsid w:val="009E4E0E"/>
    <w:rsid w:val="009E4EAD"/>
    <w:rsid w:val="009E5207"/>
    <w:rsid w:val="009E623D"/>
    <w:rsid w:val="009E65BB"/>
    <w:rsid w:val="009E67DF"/>
    <w:rsid w:val="009E6BC6"/>
    <w:rsid w:val="009E6DC2"/>
    <w:rsid w:val="009E7377"/>
    <w:rsid w:val="009E79AF"/>
    <w:rsid w:val="009E7C33"/>
    <w:rsid w:val="009E7C85"/>
    <w:rsid w:val="009F0450"/>
    <w:rsid w:val="009F0ADF"/>
    <w:rsid w:val="009F0BBB"/>
    <w:rsid w:val="009F169F"/>
    <w:rsid w:val="009F1B2D"/>
    <w:rsid w:val="009F1DEC"/>
    <w:rsid w:val="009F2AA7"/>
    <w:rsid w:val="009F30D9"/>
    <w:rsid w:val="009F3825"/>
    <w:rsid w:val="009F3AC1"/>
    <w:rsid w:val="009F4023"/>
    <w:rsid w:val="009F43AC"/>
    <w:rsid w:val="009F458D"/>
    <w:rsid w:val="009F4955"/>
    <w:rsid w:val="009F598D"/>
    <w:rsid w:val="009F5A8F"/>
    <w:rsid w:val="009F5C3D"/>
    <w:rsid w:val="009F60B2"/>
    <w:rsid w:val="009F61D1"/>
    <w:rsid w:val="009F6450"/>
    <w:rsid w:val="009F72AE"/>
    <w:rsid w:val="009F7459"/>
    <w:rsid w:val="00A0022F"/>
    <w:rsid w:val="00A002BB"/>
    <w:rsid w:val="00A007DD"/>
    <w:rsid w:val="00A00BBC"/>
    <w:rsid w:val="00A00FA5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7B7"/>
    <w:rsid w:val="00A24D57"/>
    <w:rsid w:val="00A25C75"/>
    <w:rsid w:val="00A26733"/>
    <w:rsid w:val="00A2699F"/>
    <w:rsid w:val="00A26A1E"/>
    <w:rsid w:val="00A26DE2"/>
    <w:rsid w:val="00A2776D"/>
    <w:rsid w:val="00A2785C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C42"/>
    <w:rsid w:val="00A33D68"/>
    <w:rsid w:val="00A3472A"/>
    <w:rsid w:val="00A34915"/>
    <w:rsid w:val="00A352C9"/>
    <w:rsid w:val="00A35625"/>
    <w:rsid w:val="00A3590B"/>
    <w:rsid w:val="00A36038"/>
    <w:rsid w:val="00A36CED"/>
    <w:rsid w:val="00A36EF0"/>
    <w:rsid w:val="00A376FA"/>
    <w:rsid w:val="00A40112"/>
    <w:rsid w:val="00A402CF"/>
    <w:rsid w:val="00A40CE9"/>
    <w:rsid w:val="00A40F16"/>
    <w:rsid w:val="00A40FC0"/>
    <w:rsid w:val="00A413AC"/>
    <w:rsid w:val="00A419F5"/>
    <w:rsid w:val="00A41A73"/>
    <w:rsid w:val="00A437F2"/>
    <w:rsid w:val="00A43B81"/>
    <w:rsid w:val="00A4419F"/>
    <w:rsid w:val="00A4422C"/>
    <w:rsid w:val="00A44325"/>
    <w:rsid w:val="00A4444E"/>
    <w:rsid w:val="00A44537"/>
    <w:rsid w:val="00A44685"/>
    <w:rsid w:val="00A44A92"/>
    <w:rsid w:val="00A44EB5"/>
    <w:rsid w:val="00A45996"/>
    <w:rsid w:val="00A45ACF"/>
    <w:rsid w:val="00A46784"/>
    <w:rsid w:val="00A47E70"/>
    <w:rsid w:val="00A507A1"/>
    <w:rsid w:val="00A5099A"/>
    <w:rsid w:val="00A51925"/>
    <w:rsid w:val="00A520A2"/>
    <w:rsid w:val="00A527CB"/>
    <w:rsid w:val="00A52948"/>
    <w:rsid w:val="00A53FAA"/>
    <w:rsid w:val="00A541FB"/>
    <w:rsid w:val="00A546D9"/>
    <w:rsid w:val="00A55128"/>
    <w:rsid w:val="00A55835"/>
    <w:rsid w:val="00A55FFC"/>
    <w:rsid w:val="00A570EF"/>
    <w:rsid w:val="00A57766"/>
    <w:rsid w:val="00A5794B"/>
    <w:rsid w:val="00A57AFA"/>
    <w:rsid w:val="00A60FA4"/>
    <w:rsid w:val="00A61D78"/>
    <w:rsid w:val="00A6225E"/>
    <w:rsid w:val="00A62B37"/>
    <w:rsid w:val="00A63200"/>
    <w:rsid w:val="00A632B7"/>
    <w:rsid w:val="00A632EB"/>
    <w:rsid w:val="00A638C7"/>
    <w:rsid w:val="00A63C72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DFD"/>
    <w:rsid w:val="00A71090"/>
    <w:rsid w:val="00A71F81"/>
    <w:rsid w:val="00A71FE2"/>
    <w:rsid w:val="00A7250A"/>
    <w:rsid w:val="00A725DB"/>
    <w:rsid w:val="00A72DE1"/>
    <w:rsid w:val="00A730E8"/>
    <w:rsid w:val="00A73BFE"/>
    <w:rsid w:val="00A740DE"/>
    <w:rsid w:val="00A742DA"/>
    <w:rsid w:val="00A74327"/>
    <w:rsid w:val="00A7434F"/>
    <w:rsid w:val="00A74858"/>
    <w:rsid w:val="00A749B9"/>
    <w:rsid w:val="00A75E83"/>
    <w:rsid w:val="00A760C0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45F5"/>
    <w:rsid w:val="00A8565B"/>
    <w:rsid w:val="00A862A4"/>
    <w:rsid w:val="00A863EE"/>
    <w:rsid w:val="00A86C1F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392"/>
    <w:rsid w:val="00A94878"/>
    <w:rsid w:val="00A948A1"/>
    <w:rsid w:val="00A952AE"/>
    <w:rsid w:val="00A95754"/>
    <w:rsid w:val="00A95A85"/>
    <w:rsid w:val="00A95D4D"/>
    <w:rsid w:val="00A96294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94A"/>
    <w:rsid w:val="00AA4C5E"/>
    <w:rsid w:val="00AA6C73"/>
    <w:rsid w:val="00AA73DA"/>
    <w:rsid w:val="00AA7533"/>
    <w:rsid w:val="00AA7D1F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B74C7"/>
    <w:rsid w:val="00AC01E1"/>
    <w:rsid w:val="00AC036D"/>
    <w:rsid w:val="00AC21C0"/>
    <w:rsid w:val="00AC2893"/>
    <w:rsid w:val="00AC2B26"/>
    <w:rsid w:val="00AC3213"/>
    <w:rsid w:val="00AC32AC"/>
    <w:rsid w:val="00AC32E3"/>
    <w:rsid w:val="00AC4067"/>
    <w:rsid w:val="00AC6137"/>
    <w:rsid w:val="00AC6156"/>
    <w:rsid w:val="00AC6556"/>
    <w:rsid w:val="00AC6749"/>
    <w:rsid w:val="00AC704C"/>
    <w:rsid w:val="00AC7376"/>
    <w:rsid w:val="00AC7B2B"/>
    <w:rsid w:val="00AD0319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620"/>
    <w:rsid w:val="00AE5600"/>
    <w:rsid w:val="00AE5DBF"/>
    <w:rsid w:val="00AE6035"/>
    <w:rsid w:val="00AE63A0"/>
    <w:rsid w:val="00AE69D2"/>
    <w:rsid w:val="00AE6A0E"/>
    <w:rsid w:val="00AE6F49"/>
    <w:rsid w:val="00AE757C"/>
    <w:rsid w:val="00AE75E7"/>
    <w:rsid w:val="00AE7E79"/>
    <w:rsid w:val="00AE7E85"/>
    <w:rsid w:val="00AE7EA7"/>
    <w:rsid w:val="00AF0536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5BC0"/>
    <w:rsid w:val="00B0609B"/>
    <w:rsid w:val="00B06531"/>
    <w:rsid w:val="00B07449"/>
    <w:rsid w:val="00B075E1"/>
    <w:rsid w:val="00B0760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9"/>
    <w:rsid w:val="00B174FB"/>
    <w:rsid w:val="00B178FE"/>
    <w:rsid w:val="00B17FD1"/>
    <w:rsid w:val="00B20E35"/>
    <w:rsid w:val="00B21279"/>
    <w:rsid w:val="00B21E5B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156B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4DC"/>
    <w:rsid w:val="00B54C92"/>
    <w:rsid w:val="00B54CA4"/>
    <w:rsid w:val="00B55129"/>
    <w:rsid w:val="00B557B2"/>
    <w:rsid w:val="00B55E48"/>
    <w:rsid w:val="00B56CC6"/>
    <w:rsid w:val="00B6023C"/>
    <w:rsid w:val="00B60D47"/>
    <w:rsid w:val="00B610B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8F"/>
    <w:rsid w:val="00B65370"/>
    <w:rsid w:val="00B65EF1"/>
    <w:rsid w:val="00B6650E"/>
    <w:rsid w:val="00B667C5"/>
    <w:rsid w:val="00B67B09"/>
    <w:rsid w:val="00B67E51"/>
    <w:rsid w:val="00B67F4B"/>
    <w:rsid w:val="00B67FC0"/>
    <w:rsid w:val="00B704CB"/>
    <w:rsid w:val="00B705D1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529A"/>
    <w:rsid w:val="00B755BB"/>
    <w:rsid w:val="00B755DA"/>
    <w:rsid w:val="00B75A4C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070"/>
    <w:rsid w:val="00B92771"/>
    <w:rsid w:val="00B92DED"/>
    <w:rsid w:val="00B93D8B"/>
    <w:rsid w:val="00B94269"/>
    <w:rsid w:val="00B94317"/>
    <w:rsid w:val="00B94E3C"/>
    <w:rsid w:val="00B94F76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692"/>
    <w:rsid w:val="00BA5AAA"/>
    <w:rsid w:val="00BA6018"/>
    <w:rsid w:val="00BA60A8"/>
    <w:rsid w:val="00BA6743"/>
    <w:rsid w:val="00BA6D64"/>
    <w:rsid w:val="00BB0AD4"/>
    <w:rsid w:val="00BB11E8"/>
    <w:rsid w:val="00BB1208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95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98"/>
    <w:rsid w:val="00BD1AC4"/>
    <w:rsid w:val="00BD2560"/>
    <w:rsid w:val="00BD25F0"/>
    <w:rsid w:val="00BD279D"/>
    <w:rsid w:val="00BD2EC1"/>
    <w:rsid w:val="00BD36FB"/>
    <w:rsid w:val="00BD4A7A"/>
    <w:rsid w:val="00BD4C0C"/>
    <w:rsid w:val="00BD570F"/>
    <w:rsid w:val="00BD5AE8"/>
    <w:rsid w:val="00BD5E3C"/>
    <w:rsid w:val="00BD5EB0"/>
    <w:rsid w:val="00BD64F8"/>
    <w:rsid w:val="00BD662A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CFD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917"/>
    <w:rsid w:val="00C03BF1"/>
    <w:rsid w:val="00C04139"/>
    <w:rsid w:val="00C042AF"/>
    <w:rsid w:val="00C042E6"/>
    <w:rsid w:val="00C04B45"/>
    <w:rsid w:val="00C053FC"/>
    <w:rsid w:val="00C05EE3"/>
    <w:rsid w:val="00C06126"/>
    <w:rsid w:val="00C06730"/>
    <w:rsid w:val="00C06950"/>
    <w:rsid w:val="00C06C41"/>
    <w:rsid w:val="00C076A3"/>
    <w:rsid w:val="00C07D75"/>
    <w:rsid w:val="00C10105"/>
    <w:rsid w:val="00C10701"/>
    <w:rsid w:val="00C10851"/>
    <w:rsid w:val="00C10870"/>
    <w:rsid w:val="00C11121"/>
    <w:rsid w:val="00C11712"/>
    <w:rsid w:val="00C118E0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F4E"/>
    <w:rsid w:val="00C21259"/>
    <w:rsid w:val="00C216FD"/>
    <w:rsid w:val="00C22470"/>
    <w:rsid w:val="00C228E3"/>
    <w:rsid w:val="00C2303A"/>
    <w:rsid w:val="00C23073"/>
    <w:rsid w:val="00C2412B"/>
    <w:rsid w:val="00C2448E"/>
    <w:rsid w:val="00C24A2C"/>
    <w:rsid w:val="00C24B6E"/>
    <w:rsid w:val="00C24DE6"/>
    <w:rsid w:val="00C24E1D"/>
    <w:rsid w:val="00C25221"/>
    <w:rsid w:val="00C252EC"/>
    <w:rsid w:val="00C254A3"/>
    <w:rsid w:val="00C260A1"/>
    <w:rsid w:val="00C30641"/>
    <w:rsid w:val="00C308A6"/>
    <w:rsid w:val="00C308E5"/>
    <w:rsid w:val="00C30A03"/>
    <w:rsid w:val="00C312A3"/>
    <w:rsid w:val="00C317E0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741"/>
    <w:rsid w:val="00C45879"/>
    <w:rsid w:val="00C458AC"/>
    <w:rsid w:val="00C4599A"/>
    <w:rsid w:val="00C460F5"/>
    <w:rsid w:val="00C46AD5"/>
    <w:rsid w:val="00C4727C"/>
    <w:rsid w:val="00C474D1"/>
    <w:rsid w:val="00C475AE"/>
    <w:rsid w:val="00C475E6"/>
    <w:rsid w:val="00C47CA2"/>
    <w:rsid w:val="00C47F2E"/>
    <w:rsid w:val="00C50619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631"/>
    <w:rsid w:val="00C56C56"/>
    <w:rsid w:val="00C56FF7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2B50"/>
    <w:rsid w:val="00C73295"/>
    <w:rsid w:val="00C73655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3013"/>
    <w:rsid w:val="00C83D15"/>
    <w:rsid w:val="00C83E61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7199"/>
    <w:rsid w:val="00CA7256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3DA"/>
    <w:rsid w:val="00CC6C6E"/>
    <w:rsid w:val="00CC6D90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3C4E"/>
    <w:rsid w:val="00CE48AC"/>
    <w:rsid w:val="00CE4B9F"/>
    <w:rsid w:val="00CE4C72"/>
    <w:rsid w:val="00CE4CA0"/>
    <w:rsid w:val="00CE5CEA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93E"/>
    <w:rsid w:val="00CF4953"/>
    <w:rsid w:val="00CF5168"/>
    <w:rsid w:val="00CF5C96"/>
    <w:rsid w:val="00CF61CB"/>
    <w:rsid w:val="00CF62BB"/>
    <w:rsid w:val="00CF7357"/>
    <w:rsid w:val="00CF7811"/>
    <w:rsid w:val="00CF7A31"/>
    <w:rsid w:val="00CF7B99"/>
    <w:rsid w:val="00D0140B"/>
    <w:rsid w:val="00D01698"/>
    <w:rsid w:val="00D0170B"/>
    <w:rsid w:val="00D020D2"/>
    <w:rsid w:val="00D02588"/>
    <w:rsid w:val="00D025B0"/>
    <w:rsid w:val="00D0291E"/>
    <w:rsid w:val="00D0429E"/>
    <w:rsid w:val="00D045B1"/>
    <w:rsid w:val="00D04CFA"/>
    <w:rsid w:val="00D051A3"/>
    <w:rsid w:val="00D05222"/>
    <w:rsid w:val="00D0570F"/>
    <w:rsid w:val="00D0592B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1B6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7C0"/>
    <w:rsid w:val="00D317C2"/>
    <w:rsid w:val="00D319BF"/>
    <w:rsid w:val="00D31F9A"/>
    <w:rsid w:val="00D32033"/>
    <w:rsid w:val="00D3216A"/>
    <w:rsid w:val="00D322C4"/>
    <w:rsid w:val="00D32B0C"/>
    <w:rsid w:val="00D33950"/>
    <w:rsid w:val="00D33A8C"/>
    <w:rsid w:val="00D34115"/>
    <w:rsid w:val="00D34B96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952"/>
    <w:rsid w:val="00D45167"/>
    <w:rsid w:val="00D45DBB"/>
    <w:rsid w:val="00D46453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17"/>
    <w:rsid w:val="00D61FD4"/>
    <w:rsid w:val="00D62438"/>
    <w:rsid w:val="00D6268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5FEC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20EE"/>
    <w:rsid w:val="00DA32E6"/>
    <w:rsid w:val="00DA32F7"/>
    <w:rsid w:val="00DA34AF"/>
    <w:rsid w:val="00DA3FCD"/>
    <w:rsid w:val="00DA41DD"/>
    <w:rsid w:val="00DA46AD"/>
    <w:rsid w:val="00DA4B93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82B"/>
    <w:rsid w:val="00DB46E6"/>
    <w:rsid w:val="00DB4871"/>
    <w:rsid w:val="00DB4DEE"/>
    <w:rsid w:val="00DB51B8"/>
    <w:rsid w:val="00DB56D1"/>
    <w:rsid w:val="00DB5A83"/>
    <w:rsid w:val="00DB5B9C"/>
    <w:rsid w:val="00DB5C6E"/>
    <w:rsid w:val="00DB6894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0E7"/>
    <w:rsid w:val="00DE151B"/>
    <w:rsid w:val="00DE1B2A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A17"/>
    <w:rsid w:val="00DE4CC9"/>
    <w:rsid w:val="00DE4E33"/>
    <w:rsid w:val="00DE5003"/>
    <w:rsid w:val="00DE504C"/>
    <w:rsid w:val="00DE5603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4E81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6C9D"/>
    <w:rsid w:val="00E06D2E"/>
    <w:rsid w:val="00E07F99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D43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F0E"/>
    <w:rsid w:val="00E2069B"/>
    <w:rsid w:val="00E20D6E"/>
    <w:rsid w:val="00E214EB"/>
    <w:rsid w:val="00E2209F"/>
    <w:rsid w:val="00E226C9"/>
    <w:rsid w:val="00E229C2"/>
    <w:rsid w:val="00E231E5"/>
    <w:rsid w:val="00E232BC"/>
    <w:rsid w:val="00E234D2"/>
    <w:rsid w:val="00E23712"/>
    <w:rsid w:val="00E23C9F"/>
    <w:rsid w:val="00E243F2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C0D"/>
    <w:rsid w:val="00E31E26"/>
    <w:rsid w:val="00E324CC"/>
    <w:rsid w:val="00E33222"/>
    <w:rsid w:val="00E336C7"/>
    <w:rsid w:val="00E33704"/>
    <w:rsid w:val="00E3376B"/>
    <w:rsid w:val="00E33B55"/>
    <w:rsid w:val="00E33E03"/>
    <w:rsid w:val="00E34407"/>
    <w:rsid w:val="00E3467F"/>
    <w:rsid w:val="00E347F7"/>
    <w:rsid w:val="00E34B2D"/>
    <w:rsid w:val="00E3516D"/>
    <w:rsid w:val="00E357C0"/>
    <w:rsid w:val="00E36215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B20"/>
    <w:rsid w:val="00E54D81"/>
    <w:rsid w:val="00E550A3"/>
    <w:rsid w:val="00E574B5"/>
    <w:rsid w:val="00E57526"/>
    <w:rsid w:val="00E575D7"/>
    <w:rsid w:val="00E57D6C"/>
    <w:rsid w:val="00E60DEE"/>
    <w:rsid w:val="00E60FE2"/>
    <w:rsid w:val="00E61597"/>
    <w:rsid w:val="00E616FD"/>
    <w:rsid w:val="00E62170"/>
    <w:rsid w:val="00E6389B"/>
    <w:rsid w:val="00E643A6"/>
    <w:rsid w:val="00E64A2F"/>
    <w:rsid w:val="00E655FF"/>
    <w:rsid w:val="00E65CC8"/>
    <w:rsid w:val="00E65E14"/>
    <w:rsid w:val="00E661DC"/>
    <w:rsid w:val="00E664A3"/>
    <w:rsid w:val="00E66FEF"/>
    <w:rsid w:val="00E67085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484D"/>
    <w:rsid w:val="00E94A28"/>
    <w:rsid w:val="00E9549A"/>
    <w:rsid w:val="00E9683E"/>
    <w:rsid w:val="00E97062"/>
    <w:rsid w:val="00E9713D"/>
    <w:rsid w:val="00E973A9"/>
    <w:rsid w:val="00E97CB1"/>
    <w:rsid w:val="00E97ECB"/>
    <w:rsid w:val="00E97FA9"/>
    <w:rsid w:val="00EA0EBC"/>
    <w:rsid w:val="00EA152E"/>
    <w:rsid w:val="00EA1FBE"/>
    <w:rsid w:val="00EA251F"/>
    <w:rsid w:val="00EA32CC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6DE"/>
    <w:rsid w:val="00EB5AB1"/>
    <w:rsid w:val="00EB63D8"/>
    <w:rsid w:val="00EB746E"/>
    <w:rsid w:val="00EB77B5"/>
    <w:rsid w:val="00EB7C71"/>
    <w:rsid w:val="00EB7FA8"/>
    <w:rsid w:val="00EB7FDB"/>
    <w:rsid w:val="00EC00A7"/>
    <w:rsid w:val="00EC0483"/>
    <w:rsid w:val="00EC0520"/>
    <w:rsid w:val="00EC053B"/>
    <w:rsid w:val="00EC0632"/>
    <w:rsid w:val="00EC124C"/>
    <w:rsid w:val="00EC13C1"/>
    <w:rsid w:val="00EC3290"/>
    <w:rsid w:val="00EC355E"/>
    <w:rsid w:val="00EC36E4"/>
    <w:rsid w:val="00EC4697"/>
    <w:rsid w:val="00EC512F"/>
    <w:rsid w:val="00EC55CF"/>
    <w:rsid w:val="00EC586C"/>
    <w:rsid w:val="00EC60EC"/>
    <w:rsid w:val="00EC65C9"/>
    <w:rsid w:val="00EC6D11"/>
    <w:rsid w:val="00EC744A"/>
    <w:rsid w:val="00EC7479"/>
    <w:rsid w:val="00EC7C1B"/>
    <w:rsid w:val="00ED00C2"/>
    <w:rsid w:val="00ED0841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5093"/>
    <w:rsid w:val="00ED58D4"/>
    <w:rsid w:val="00ED5AB3"/>
    <w:rsid w:val="00ED5D30"/>
    <w:rsid w:val="00ED7753"/>
    <w:rsid w:val="00EE04A5"/>
    <w:rsid w:val="00EE09C0"/>
    <w:rsid w:val="00EE0CA6"/>
    <w:rsid w:val="00EE1423"/>
    <w:rsid w:val="00EE1449"/>
    <w:rsid w:val="00EE188B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64B"/>
    <w:rsid w:val="00EF4669"/>
    <w:rsid w:val="00EF4764"/>
    <w:rsid w:val="00EF4F51"/>
    <w:rsid w:val="00EF518D"/>
    <w:rsid w:val="00EF58DD"/>
    <w:rsid w:val="00EF6158"/>
    <w:rsid w:val="00EF63F4"/>
    <w:rsid w:val="00EF696B"/>
    <w:rsid w:val="00EF6CD4"/>
    <w:rsid w:val="00EF6E69"/>
    <w:rsid w:val="00EF719D"/>
    <w:rsid w:val="00EF74E7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B16"/>
    <w:rsid w:val="00F1240A"/>
    <w:rsid w:val="00F12DAD"/>
    <w:rsid w:val="00F136F7"/>
    <w:rsid w:val="00F1387D"/>
    <w:rsid w:val="00F13C91"/>
    <w:rsid w:val="00F1450A"/>
    <w:rsid w:val="00F14525"/>
    <w:rsid w:val="00F15201"/>
    <w:rsid w:val="00F1521E"/>
    <w:rsid w:val="00F15345"/>
    <w:rsid w:val="00F16B7C"/>
    <w:rsid w:val="00F16C0C"/>
    <w:rsid w:val="00F1710A"/>
    <w:rsid w:val="00F20394"/>
    <w:rsid w:val="00F207D5"/>
    <w:rsid w:val="00F20821"/>
    <w:rsid w:val="00F20997"/>
    <w:rsid w:val="00F20A47"/>
    <w:rsid w:val="00F20DAC"/>
    <w:rsid w:val="00F20F18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AF6"/>
    <w:rsid w:val="00F23B93"/>
    <w:rsid w:val="00F2401C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6F3"/>
    <w:rsid w:val="00F31C90"/>
    <w:rsid w:val="00F32485"/>
    <w:rsid w:val="00F32F8C"/>
    <w:rsid w:val="00F33196"/>
    <w:rsid w:val="00F340F4"/>
    <w:rsid w:val="00F341FD"/>
    <w:rsid w:val="00F34406"/>
    <w:rsid w:val="00F34408"/>
    <w:rsid w:val="00F3447C"/>
    <w:rsid w:val="00F34B4E"/>
    <w:rsid w:val="00F34EE3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518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4BE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6E63"/>
    <w:rsid w:val="00F57005"/>
    <w:rsid w:val="00F571FC"/>
    <w:rsid w:val="00F600FF"/>
    <w:rsid w:val="00F601F4"/>
    <w:rsid w:val="00F60204"/>
    <w:rsid w:val="00F60A39"/>
    <w:rsid w:val="00F618C4"/>
    <w:rsid w:val="00F61B0C"/>
    <w:rsid w:val="00F61B5F"/>
    <w:rsid w:val="00F62500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AA6"/>
    <w:rsid w:val="00F67B07"/>
    <w:rsid w:val="00F67BFA"/>
    <w:rsid w:val="00F67C03"/>
    <w:rsid w:val="00F70268"/>
    <w:rsid w:val="00F710FD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7784B"/>
    <w:rsid w:val="00F80276"/>
    <w:rsid w:val="00F808FF"/>
    <w:rsid w:val="00F80DBD"/>
    <w:rsid w:val="00F81236"/>
    <w:rsid w:val="00F81E92"/>
    <w:rsid w:val="00F820BC"/>
    <w:rsid w:val="00F824CF"/>
    <w:rsid w:val="00F8250F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AD2"/>
    <w:rsid w:val="00F90CC7"/>
    <w:rsid w:val="00F91958"/>
    <w:rsid w:val="00F919D8"/>
    <w:rsid w:val="00F91E87"/>
    <w:rsid w:val="00F922C3"/>
    <w:rsid w:val="00F92D52"/>
    <w:rsid w:val="00F930E2"/>
    <w:rsid w:val="00F942F0"/>
    <w:rsid w:val="00F9512C"/>
    <w:rsid w:val="00F95C5E"/>
    <w:rsid w:val="00F963F3"/>
    <w:rsid w:val="00F969D0"/>
    <w:rsid w:val="00F96A52"/>
    <w:rsid w:val="00F96B99"/>
    <w:rsid w:val="00F9703A"/>
    <w:rsid w:val="00F970AB"/>
    <w:rsid w:val="00F97194"/>
    <w:rsid w:val="00F972BF"/>
    <w:rsid w:val="00F974B9"/>
    <w:rsid w:val="00F97AE8"/>
    <w:rsid w:val="00FA0D2F"/>
    <w:rsid w:val="00FA1699"/>
    <w:rsid w:val="00FA1FA1"/>
    <w:rsid w:val="00FA2354"/>
    <w:rsid w:val="00FA24AC"/>
    <w:rsid w:val="00FA29FA"/>
    <w:rsid w:val="00FA2A33"/>
    <w:rsid w:val="00FA372E"/>
    <w:rsid w:val="00FA4654"/>
    <w:rsid w:val="00FA48B9"/>
    <w:rsid w:val="00FA4D00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5A1"/>
    <w:rsid w:val="00FA68AF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250"/>
    <w:rsid w:val="00FB173E"/>
    <w:rsid w:val="00FB1BB8"/>
    <w:rsid w:val="00FB1BC2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67EC"/>
    <w:rsid w:val="00FB700F"/>
    <w:rsid w:val="00FB736B"/>
    <w:rsid w:val="00FB7F73"/>
    <w:rsid w:val="00FC09B6"/>
    <w:rsid w:val="00FC15C1"/>
    <w:rsid w:val="00FC1BBA"/>
    <w:rsid w:val="00FC283B"/>
    <w:rsid w:val="00FC29D1"/>
    <w:rsid w:val="00FC2B07"/>
    <w:rsid w:val="00FC4015"/>
    <w:rsid w:val="00FC433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7619"/>
    <w:rsid w:val="00FC7ABA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D62"/>
    <w:rsid w:val="00FD4E7F"/>
    <w:rsid w:val="00FD52EB"/>
    <w:rsid w:val="00FD6432"/>
    <w:rsid w:val="00FD6D09"/>
    <w:rsid w:val="00FD6E61"/>
    <w:rsid w:val="00FD709F"/>
    <w:rsid w:val="00FD73C4"/>
    <w:rsid w:val="00FD7763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9E"/>
    <w:rsid w:val="00FE49B8"/>
    <w:rsid w:val="00FE536C"/>
    <w:rsid w:val="00FE536E"/>
    <w:rsid w:val="00FE54BC"/>
    <w:rsid w:val="00FE55FE"/>
    <w:rsid w:val="00FE623A"/>
    <w:rsid w:val="00FE62E5"/>
    <w:rsid w:val="00FE706E"/>
    <w:rsid w:val="00FE7275"/>
    <w:rsid w:val="00FE73F1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AD21650E-7C81-426F-86AB-AB9E0F2B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42E6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FF5B36-9A33-4229-932D-063737EAD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F26680B-F280-41DE-A3E6-06C2CF012A90}">
  <ds:schemaRefs>
    <ds:schemaRef ds:uri="http://purl.org/dc/terms/"/>
    <ds:schemaRef ds:uri="http://www.w3.org/XML/1998/namespace"/>
    <ds:schemaRef ds:uri="072bf794-d28a-4a7e-9cbb-99d719746312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d8762117-8292-4133-b1c7-eab5c6487cfd"/>
    <ds:schemaRef ds:uri="0d457316-5c67-4558-8f4b-8cbb4fd04d2b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2731</Words>
  <Characters>15568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2009-04-24T03:01:00Z</cp:lastPrinted>
  <dcterms:created xsi:type="dcterms:W3CDTF">2025-03-27T15:06:00Z</dcterms:created>
  <dcterms:modified xsi:type="dcterms:W3CDTF">2025-03-27T15:06:00Z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